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38C" w:rsidRPr="001D4EDA" w:rsidRDefault="001A338C" w:rsidP="001A338C">
      <w:pPr>
        <w:pStyle w:val="Header"/>
        <w:ind w:left="3119"/>
        <w:rPr>
          <w:rFonts w:ascii="Myriad Pro Light" w:hAnsi="Myriad Pro Light"/>
          <w:lang w:val="lv-LV"/>
        </w:rPr>
      </w:pPr>
      <w:r w:rsidRPr="001D4EDA">
        <w:rPr>
          <w:rFonts w:ascii="Myriad Pro Light" w:hAnsi="Myriad Pro Light"/>
          <w:lang w:val="lv-LV"/>
        </w:rPr>
        <w:t>Valsts sabiedrība ar ierobežotu atbildību</w:t>
      </w:r>
    </w:p>
    <w:p w:rsidR="001A338C" w:rsidRPr="001D4EDA" w:rsidRDefault="001A338C" w:rsidP="001A338C">
      <w:pPr>
        <w:pStyle w:val="Header"/>
        <w:tabs>
          <w:tab w:val="left" w:pos="3686"/>
        </w:tabs>
        <w:spacing w:before="140" w:after="140"/>
        <w:ind w:left="3119"/>
        <w:rPr>
          <w:rFonts w:ascii="ITC Avant Garde Pro XLt" w:hAnsi="ITC Avant Garde Pro XLt"/>
          <w:caps/>
          <w:sz w:val="27"/>
          <w:szCs w:val="27"/>
          <w:lang w:val="lv-LV"/>
        </w:rPr>
      </w:pPr>
      <w:r w:rsidRPr="001D4EDA">
        <w:rPr>
          <w:rFonts w:ascii="ITC Avant Garde Pro XLt" w:hAnsi="ITC Avant Garde Pro XLt"/>
          <w:caps/>
          <w:sz w:val="27"/>
          <w:szCs w:val="27"/>
          <w:lang w:val="lv-LV"/>
        </w:rPr>
        <w:t>“Nacionālais rehabilitācijas centrs “Vaivari””</w:t>
      </w:r>
    </w:p>
    <w:p w:rsidR="001A338C" w:rsidRPr="001D4EDA" w:rsidRDefault="001A338C" w:rsidP="001A338C">
      <w:pPr>
        <w:pStyle w:val="Header"/>
        <w:tabs>
          <w:tab w:val="left" w:pos="3686"/>
        </w:tabs>
        <w:ind w:left="3119"/>
        <w:rPr>
          <w:rFonts w:ascii="Myriad Pro Light" w:hAnsi="Myriad Pro Light"/>
          <w:lang w:val="lv-LV"/>
        </w:rPr>
      </w:pPr>
      <w:r w:rsidRPr="001D4EDA">
        <w:rPr>
          <w:rFonts w:ascii="Myriad Pro Light" w:hAnsi="Myriad Pro Light"/>
          <w:lang w:val="lv-LV"/>
        </w:rPr>
        <w:t>Vienotais reģistrācijas Nr. 40003273900</w:t>
      </w:r>
    </w:p>
    <w:p w:rsidR="001A338C" w:rsidRPr="001D4EDA" w:rsidRDefault="001A338C" w:rsidP="001A338C">
      <w:pPr>
        <w:pStyle w:val="Header"/>
        <w:tabs>
          <w:tab w:val="left" w:pos="3686"/>
        </w:tabs>
        <w:ind w:left="3119"/>
        <w:rPr>
          <w:rFonts w:ascii="Myriad Pro Light" w:hAnsi="Myriad Pro Light"/>
          <w:lang w:val="lv-LV"/>
        </w:rPr>
      </w:pPr>
      <w:r w:rsidRPr="001D4EDA">
        <w:rPr>
          <w:rFonts w:ascii="Myriad Pro Light" w:hAnsi="Myriad Pro Light"/>
          <w:lang w:val="lv-LV"/>
        </w:rPr>
        <w:t>Asaru prospekts 61, Jūrmala, LV-2008</w:t>
      </w:r>
    </w:p>
    <w:p w:rsidR="001A338C" w:rsidRPr="001D4EDA" w:rsidRDefault="001A338C" w:rsidP="001A338C">
      <w:pPr>
        <w:pStyle w:val="Header"/>
        <w:tabs>
          <w:tab w:val="left" w:pos="3686"/>
        </w:tabs>
        <w:ind w:left="3119"/>
        <w:rPr>
          <w:rFonts w:ascii="Myriad Pro Light" w:hAnsi="Myriad Pro Light"/>
          <w:lang w:val="lv-LV"/>
        </w:rPr>
      </w:pPr>
      <w:r w:rsidRPr="001D4EDA">
        <w:rPr>
          <w:rFonts w:ascii="Myriad Pro Light" w:hAnsi="Myriad Pro Light"/>
          <w:lang w:val="lv-LV"/>
        </w:rPr>
        <w:t>Tālrunis: 67766122 vai 67766124, fakss: 67766314</w:t>
      </w:r>
    </w:p>
    <w:p w:rsidR="001A338C" w:rsidRPr="001D4EDA" w:rsidRDefault="001A338C" w:rsidP="001A338C">
      <w:pPr>
        <w:pStyle w:val="Header"/>
        <w:tabs>
          <w:tab w:val="left" w:pos="3686"/>
        </w:tabs>
        <w:ind w:left="3119"/>
        <w:rPr>
          <w:rFonts w:ascii="Myriad Pro Light" w:hAnsi="Myriad Pro Light"/>
          <w:lang w:val="lv-LV"/>
        </w:rPr>
      </w:pPr>
      <w:r w:rsidRPr="001D4EDA">
        <w:rPr>
          <w:noProof/>
        </w:rPr>
        <w:drawing>
          <wp:anchor distT="0" distB="0" distL="114300" distR="114300" simplePos="0" relativeHeight="251660288" behindDoc="0" locked="0" layoutInCell="1" allowOverlap="1" wp14:anchorId="6FF20EF4" wp14:editId="34349982">
            <wp:simplePos x="0" y="0"/>
            <wp:positionH relativeFrom="column">
              <wp:posOffset>-1473835</wp:posOffset>
            </wp:positionH>
            <wp:positionV relativeFrom="paragraph">
              <wp:posOffset>360680</wp:posOffset>
            </wp:positionV>
            <wp:extent cx="7556500" cy="177800"/>
            <wp:effectExtent l="0" t="0" r="12700" b="0"/>
            <wp:wrapSquare wrapText="bothSides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0" cy="177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4EDA">
        <w:rPr>
          <w:rFonts w:ascii="Myriad Pro Light" w:hAnsi="Myriad Pro Light"/>
          <w:lang w:val="lv-LV"/>
        </w:rPr>
        <w:t xml:space="preserve">E-pasts: </w:t>
      </w:r>
      <w:r w:rsidRPr="001D4EDA">
        <w:rPr>
          <w:rFonts w:ascii="Myriad Pro Light" w:hAnsi="Myriad Pro Light" w:cs="Times New Roman"/>
          <w:lang w:val="lv-LV"/>
        </w:rPr>
        <w:t>info</w:t>
      </w:r>
      <w:r w:rsidRPr="001D4EDA">
        <w:rPr>
          <w:rFonts w:ascii="Myriad Pro Light" w:hAnsi="Myriad Pro Light"/>
          <w:lang w:val="lv-LV"/>
        </w:rPr>
        <w:t>@nrc.lv</w:t>
      </w:r>
      <w:r w:rsidRPr="001D4EDA">
        <w:rPr>
          <w:rFonts w:ascii="Myriad Pro Light" w:hAnsi="Myriad Pro Light"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60F1D53C" wp14:editId="388E43CD">
            <wp:simplePos x="0" y="0"/>
            <wp:positionH relativeFrom="column">
              <wp:posOffset>-281305</wp:posOffset>
            </wp:positionH>
            <wp:positionV relativeFrom="paragraph">
              <wp:posOffset>-1138555</wp:posOffset>
            </wp:positionV>
            <wp:extent cx="2173605" cy="144526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RCVaivari_LOGO_2014_rgb-shrt_colour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73605" cy="144526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934C5" w:rsidRDefault="003F5F87" w:rsidP="00E934C5">
      <w:pPr>
        <w:jc w:val="center"/>
        <w:rPr>
          <w:rFonts w:ascii="Times New Roman" w:hAnsi="Times New Roman" w:cs="Times New Roman"/>
          <w:b/>
          <w:sz w:val="26"/>
          <w:szCs w:val="26"/>
          <w:lang w:val="lv-LV" w:eastAsia="lv-LV"/>
        </w:rPr>
      </w:pPr>
      <w:r>
        <w:rPr>
          <w:rFonts w:ascii="Times New Roman" w:hAnsi="Times New Roman" w:cs="Times New Roman"/>
          <w:b/>
          <w:sz w:val="26"/>
          <w:szCs w:val="26"/>
          <w:lang w:val="lv-LV" w:eastAsia="lv-LV"/>
        </w:rPr>
        <w:t>CENU APTAUJA</w:t>
      </w:r>
    </w:p>
    <w:p w:rsidR="00455EA8" w:rsidRPr="00455EA8" w:rsidRDefault="00455EA8" w:rsidP="00A943AA">
      <w:pPr>
        <w:pStyle w:val="NoSpacing"/>
        <w:spacing w:after="60"/>
        <w:jc w:val="center"/>
        <w:rPr>
          <w:rFonts w:ascii="Times New Roman" w:eastAsiaTheme="minorHAnsi" w:hAnsi="Times New Roman"/>
          <w:b/>
          <w:sz w:val="28"/>
          <w:szCs w:val="28"/>
          <w:lang w:val="lv-LV"/>
        </w:rPr>
      </w:pPr>
      <w:r w:rsidRPr="00455EA8">
        <w:rPr>
          <w:rFonts w:ascii="Times New Roman" w:eastAsiaTheme="minorHAnsi" w:hAnsi="Times New Roman"/>
          <w:b/>
          <w:sz w:val="28"/>
          <w:szCs w:val="28"/>
          <w:lang w:val="lv-LV"/>
        </w:rPr>
        <w:t>„</w:t>
      </w:r>
      <w:r w:rsidR="008F3371" w:rsidRPr="008F3371">
        <w:rPr>
          <w:rFonts w:ascii="Times New Roman" w:hAnsi="Times New Roman"/>
          <w:b/>
          <w:sz w:val="28"/>
          <w:szCs w:val="28"/>
          <w:lang w:val="lv"/>
        </w:rPr>
        <w:t xml:space="preserve">Par tiesībām pielāgot un izsniegt </w:t>
      </w:r>
      <w:proofErr w:type="spellStart"/>
      <w:r w:rsidR="008F3371" w:rsidRPr="008F3371">
        <w:rPr>
          <w:rFonts w:ascii="Times New Roman" w:hAnsi="Times New Roman"/>
          <w:b/>
          <w:sz w:val="28"/>
          <w:szCs w:val="28"/>
          <w:lang w:val="lv"/>
        </w:rPr>
        <w:t>bimanuālos</w:t>
      </w:r>
      <w:proofErr w:type="spellEnd"/>
      <w:r w:rsidR="008F3371" w:rsidRPr="008F3371">
        <w:rPr>
          <w:rFonts w:ascii="Times New Roman" w:hAnsi="Times New Roman"/>
          <w:b/>
          <w:sz w:val="28"/>
          <w:szCs w:val="28"/>
          <w:lang w:val="lv"/>
        </w:rPr>
        <w:t xml:space="preserve"> riteņkrēslus ar x veida un nesalokāmu rāmi</w:t>
      </w:r>
      <w:r w:rsidRPr="00455EA8">
        <w:rPr>
          <w:rFonts w:ascii="Times New Roman" w:eastAsiaTheme="minorHAnsi" w:hAnsi="Times New Roman"/>
          <w:b/>
          <w:sz w:val="28"/>
          <w:szCs w:val="28"/>
          <w:lang w:val="lv-LV"/>
        </w:rPr>
        <w:t>”</w:t>
      </w:r>
    </w:p>
    <w:p w:rsidR="00E934C5" w:rsidRPr="00E934C5" w:rsidRDefault="00E934C5" w:rsidP="00E934C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lv-LV"/>
        </w:rPr>
      </w:pPr>
      <w:r w:rsidRPr="00E934C5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ar identifikācijas Nr. </w:t>
      </w:r>
      <w:r w:rsidRPr="00E934C5">
        <w:rPr>
          <w:rFonts w:ascii="Times New Roman" w:hAnsi="Times New Roman" w:cs="Times New Roman"/>
          <w:sz w:val="24"/>
          <w:szCs w:val="24"/>
          <w:lang w:val="lv-LV" w:eastAsia="lv-LV"/>
        </w:rPr>
        <w:t>NRC „Vaivari”</w:t>
      </w:r>
      <w:r w:rsidRPr="00E934C5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20</w:t>
      </w:r>
      <w:r w:rsidR="00D43402">
        <w:rPr>
          <w:rFonts w:ascii="Times New Roman" w:hAnsi="Times New Roman" w:cs="Times New Roman"/>
          <w:sz w:val="24"/>
          <w:szCs w:val="24"/>
          <w:lang w:val="lv-LV" w:eastAsia="lv-LV"/>
        </w:rPr>
        <w:t>19</w:t>
      </w:r>
      <w:r w:rsidR="008F3371">
        <w:rPr>
          <w:rFonts w:ascii="Times New Roman" w:eastAsia="Calibri" w:hAnsi="Times New Roman" w:cs="Times New Roman"/>
          <w:sz w:val="24"/>
          <w:szCs w:val="24"/>
          <w:lang w:val="lv-LV"/>
        </w:rPr>
        <w:t>/</w:t>
      </w:r>
      <w:r w:rsidR="00AA3016">
        <w:rPr>
          <w:rFonts w:ascii="Times New Roman" w:eastAsia="Calibri" w:hAnsi="Times New Roman" w:cs="Times New Roman"/>
          <w:sz w:val="24"/>
          <w:szCs w:val="24"/>
          <w:lang w:val="lv-LV"/>
        </w:rPr>
        <w:t>5</w:t>
      </w:r>
      <w:r w:rsidR="008F3371">
        <w:rPr>
          <w:rFonts w:ascii="Times New Roman" w:eastAsia="Calibri" w:hAnsi="Times New Roman" w:cs="Times New Roman"/>
          <w:sz w:val="24"/>
          <w:szCs w:val="24"/>
          <w:lang w:val="lv-LV"/>
        </w:rPr>
        <w:t>6</w:t>
      </w:r>
      <w:r w:rsidRPr="00E934C5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TPC</w:t>
      </w:r>
    </w:p>
    <w:p w:rsidR="00E934C5" w:rsidRPr="002F6280" w:rsidRDefault="00E934C5" w:rsidP="00213CB9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</w:p>
    <w:p w:rsidR="00276BF2" w:rsidRDefault="000705BA" w:rsidP="00276BF2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 xml:space="preserve">IEINTERESĒTO </w:t>
      </w:r>
      <w:r w:rsidR="00A92D58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PAKALPOJUMU SNIEDZĒJU</w:t>
      </w:r>
      <w:r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 xml:space="preserve"> SANĀKSMES PROTOKOLS</w:t>
      </w:r>
    </w:p>
    <w:p w:rsidR="00276BF2" w:rsidRPr="00371EAB" w:rsidRDefault="00276BF2" w:rsidP="00276BF2">
      <w:pPr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371EAB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20</w:t>
      </w:r>
      <w:r w:rsidR="005A4A45" w:rsidRPr="00371EAB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1</w:t>
      </w:r>
      <w:r w:rsidR="00D43402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9</w:t>
      </w:r>
      <w:r w:rsidRPr="00371EAB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.</w:t>
      </w:r>
      <w:r w:rsidR="00640141" w:rsidRPr="00371EAB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 </w:t>
      </w:r>
      <w:r w:rsidRPr="00371EAB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gada </w:t>
      </w:r>
      <w:r w:rsidR="000705BA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19</w:t>
      </w:r>
      <w:r w:rsidRPr="00371EAB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.</w:t>
      </w:r>
      <w:r w:rsidR="00640141" w:rsidRPr="00371EAB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 </w:t>
      </w:r>
      <w:r w:rsidR="008F3371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decembrī</w:t>
      </w:r>
      <w:r w:rsidRPr="00371EAB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plkst.</w:t>
      </w:r>
      <w:r w:rsidR="000705BA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9</w:t>
      </w:r>
      <w:r w:rsidR="008F3371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:0</w:t>
      </w:r>
      <w:r w:rsidR="00093140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0</w:t>
      </w:r>
    </w:p>
    <w:p w:rsidR="00276BF2" w:rsidRPr="001D4EDA" w:rsidRDefault="00276BF2" w:rsidP="00276BF2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</w:pPr>
      <w:r w:rsidRPr="001D4EDA">
        <w:rPr>
          <w:rFonts w:ascii="Times New Roman" w:eastAsia="Times New Roman" w:hAnsi="Times New Roman" w:cs="Times New Roman"/>
          <w:sz w:val="24"/>
          <w:szCs w:val="24"/>
          <w:lang w:val="lv-LV"/>
        </w:rPr>
        <w:t>Rīgā, Ventspils ielā 53</w:t>
      </w:r>
    </w:p>
    <w:p w:rsidR="0030231C" w:rsidRPr="00993586" w:rsidRDefault="000705BA" w:rsidP="000705BA">
      <w:pPr>
        <w:spacing w:after="6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lv-LV"/>
        </w:rPr>
      </w:pPr>
      <w:r w:rsidRPr="00993586">
        <w:rPr>
          <w:rFonts w:ascii="Times New Roman" w:eastAsia="Times New Roman" w:hAnsi="Times New Roman" w:cs="Times New Roman"/>
          <w:b/>
          <w:sz w:val="24"/>
          <w:szCs w:val="24"/>
          <w:u w:val="single"/>
          <w:lang w:val="lv-LV"/>
        </w:rPr>
        <w:t>Sanāksmē piedalās:</w:t>
      </w:r>
    </w:p>
    <w:tbl>
      <w:tblPr>
        <w:tblW w:w="9493" w:type="dxa"/>
        <w:tblLook w:val="01E0" w:firstRow="1" w:lastRow="1" w:firstColumn="1" w:lastColumn="1" w:noHBand="0" w:noVBand="0"/>
      </w:tblPr>
      <w:tblGrid>
        <w:gridCol w:w="4815"/>
        <w:gridCol w:w="4678"/>
      </w:tblGrid>
      <w:tr w:rsidR="00F85135" w:rsidRPr="00195858" w:rsidTr="000705BA">
        <w:trPr>
          <w:trHeight w:val="376"/>
        </w:trPr>
        <w:tc>
          <w:tcPr>
            <w:tcW w:w="4815" w:type="dxa"/>
            <w:shd w:val="clear" w:color="auto" w:fill="auto"/>
            <w:vAlign w:val="center"/>
          </w:tcPr>
          <w:p w:rsidR="00F85135" w:rsidRPr="000705BA" w:rsidRDefault="00F85135" w:rsidP="000705BA">
            <w:pPr>
              <w:pStyle w:val="ListParagraph"/>
              <w:numPr>
                <w:ilvl w:val="0"/>
                <w:numId w:val="22"/>
              </w:numPr>
              <w:spacing w:before="40" w:after="40" w:line="240" w:lineRule="auto"/>
              <w:ind w:left="179" w:hanging="284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0705BA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Iepirkumu komisijas priekšsēdētāja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F85135" w:rsidRPr="007F6222" w:rsidRDefault="00093140" w:rsidP="001B1188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VT</w:t>
            </w:r>
            <w:r w:rsidR="00195858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P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C</w:t>
            </w:r>
            <w:r w:rsidR="00195858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 vadītāja </w:t>
            </w:r>
            <w:r w:rsidR="00F85135" w:rsidRPr="007F6222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L.Nelsone</w:t>
            </w:r>
          </w:p>
        </w:tc>
      </w:tr>
      <w:tr w:rsidR="004036E3" w:rsidRPr="00093140" w:rsidTr="000705BA">
        <w:trPr>
          <w:trHeight w:val="383"/>
        </w:trPr>
        <w:tc>
          <w:tcPr>
            <w:tcW w:w="4815" w:type="dxa"/>
            <w:shd w:val="clear" w:color="auto" w:fill="auto"/>
          </w:tcPr>
          <w:p w:rsidR="004036E3" w:rsidRPr="000705BA" w:rsidRDefault="004036E3" w:rsidP="000705BA">
            <w:pPr>
              <w:pStyle w:val="ListParagraph"/>
              <w:numPr>
                <w:ilvl w:val="0"/>
                <w:numId w:val="22"/>
              </w:numPr>
              <w:spacing w:before="40" w:after="40" w:line="240" w:lineRule="auto"/>
              <w:ind w:left="179" w:hanging="28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0705BA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Iepirkumu komisijas priekšsēdētājas vietniece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4036E3" w:rsidRDefault="00093140" w:rsidP="00EA7A70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VTPC</w:t>
            </w:r>
            <w:r w:rsidR="004036E3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vadītājas vietniece J.Vasiļevska</w:t>
            </w:r>
          </w:p>
        </w:tc>
      </w:tr>
      <w:tr w:rsidR="00A943AA" w:rsidRPr="001B1188" w:rsidTr="000705BA">
        <w:trPr>
          <w:trHeight w:val="383"/>
        </w:trPr>
        <w:tc>
          <w:tcPr>
            <w:tcW w:w="4815" w:type="dxa"/>
            <w:shd w:val="clear" w:color="auto" w:fill="auto"/>
            <w:vAlign w:val="center"/>
          </w:tcPr>
          <w:p w:rsidR="00A943AA" w:rsidRPr="000705BA" w:rsidRDefault="00D43402" w:rsidP="000705BA">
            <w:pPr>
              <w:pStyle w:val="ListParagraph"/>
              <w:numPr>
                <w:ilvl w:val="0"/>
                <w:numId w:val="22"/>
              </w:numPr>
              <w:spacing w:before="40" w:after="40" w:line="240" w:lineRule="auto"/>
              <w:ind w:left="179" w:hanging="284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0705BA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Iepirkumu komisijas loceklis</w:t>
            </w:r>
          </w:p>
        </w:tc>
        <w:tc>
          <w:tcPr>
            <w:tcW w:w="4678" w:type="dxa"/>
            <w:shd w:val="clear" w:color="auto" w:fill="auto"/>
          </w:tcPr>
          <w:p w:rsidR="00A943AA" w:rsidRDefault="00995D88" w:rsidP="00A943AA">
            <w:pPr>
              <w:spacing w:before="40" w:after="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VTPC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ekonomists</w:t>
            </w:r>
            <w:proofErr w:type="spellEnd"/>
            <w:r w:rsidR="00A943AA"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  <w:t>A.Strautiņš</w:t>
            </w:r>
            <w:proofErr w:type="spellEnd"/>
          </w:p>
        </w:tc>
      </w:tr>
      <w:tr w:rsidR="00A943AA" w:rsidRPr="001B1188" w:rsidTr="000705BA">
        <w:trPr>
          <w:trHeight w:val="383"/>
        </w:trPr>
        <w:tc>
          <w:tcPr>
            <w:tcW w:w="4815" w:type="dxa"/>
            <w:shd w:val="clear" w:color="auto" w:fill="auto"/>
            <w:vAlign w:val="center"/>
          </w:tcPr>
          <w:p w:rsidR="00A943AA" w:rsidRPr="000705BA" w:rsidRDefault="00A943AA" w:rsidP="000705BA">
            <w:pPr>
              <w:pStyle w:val="ListParagraph"/>
              <w:numPr>
                <w:ilvl w:val="0"/>
                <w:numId w:val="22"/>
              </w:numPr>
              <w:spacing w:before="40" w:after="40" w:line="240" w:lineRule="auto"/>
              <w:ind w:left="179" w:hanging="284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 w:rsidRPr="000705BA"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Iepirkumu komisijas locekle, sekretāre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A943AA" w:rsidRDefault="00A943AA" w:rsidP="00A943AA">
            <w:pPr>
              <w:spacing w:before="40" w:after="4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>VTPC i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epirkumu speciāliste</w:t>
            </w:r>
            <w:r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  <w:t xml:space="preserve"> G.Miķelsone</w:t>
            </w:r>
          </w:p>
        </w:tc>
      </w:tr>
      <w:tr w:rsidR="000705BA" w:rsidRPr="001B1188" w:rsidTr="000705BA">
        <w:trPr>
          <w:trHeight w:val="383"/>
        </w:trPr>
        <w:tc>
          <w:tcPr>
            <w:tcW w:w="4815" w:type="dxa"/>
            <w:shd w:val="clear" w:color="auto" w:fill="auto"/>
            <w:vAlign w:val="center"/>
          </w:tcPr>
          <w:p w:rsidR="000705BA" w:rsidRPr="000705BA" w:rsidRDefault="000705BA" w:rsidP="000705BA">
            <w:pPr>
              <w:pStyle w:val="ListParagraph"/>
              <w:numPr>
                <w:ilvl w:val="0"/>
                <w:numId w:val="22"/>
              </w:numPr>
              <w:spacing w:before="40" w:after="40" w:line="240" w:lineRule="auto"/>
              <w:ind w:left="179" w:hanging="284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  <w:t>Ieinteresēto pakalpojumu sniedzēju pārstāvji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0705BA" w:rsidRDefault="000705BA" w:rsidP="00A943AA">
            <w:pPr>
              <w:spacing w:before="40" w:after="40" w:line="240" w:lineRule="auto"/>
              <w:rPr>
                <w:rFonts w:ascii="Times New Roman" w:eastAsia="Times New Roman" w:hAnsi="Times New Roman"/>
                <w:sz w:val="24"/>
                <w:szCs w:val="24"/>
                <w:lang w:val="lv-LV" w:eastAsia="lv-LV"/>
              </w:rPr>
            </w:pPr>
          </w:p>
        </w:tc>
      </w:tr>
    </w:tbl>
    <w:p w:rsidR="000705BA" w:rsidRPr="00766977" w:rsidRDefault="000705BA" w:rsidP="006430EB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</w:pPr>
      <w:r w:rsidRPr="00993586">
        <w:rPr>
          <w:rFonts w:ascii="Times New Roman" w:eastAsia="Times New Roman" w:hAnsi="Times New Roman" w:cs="Times New Roman"/>
          <w:b/>
          <w:sz w:val="24"/>
          <w:szCs w:val="24"/>
          <w:u w:val="single"/>
          <w:lang w:val="lv-LV" w:eastAsia="lv-LV"/>
        </w:rPr>
        <w:t xml:space="preserve">Sanāksmi </w:t>
      </w:r>
      <w:bookmarkStart w:id="0" w:name="_GoBack"/>
      <w:r w:rsidRPr="00766977">
        <w:rPr>
          <w:rFonts w:ascii="Times New Roman" w:eastAsia="Times New Roman" w:hAnsi="Times New Roman" w:cs="Times New Roman"/>
          <w:b/>
          <w:sz w:val="24"/>
          <w:szCs w:val="24"/>
          <w:u w:val="single"/>
          <w:lang w:val="lv-LV" w:eastAsia="lv-LV"/>
        </w:rPr>
        <w:t>protokolē:</w:t>
      </w:r>
      <w:r w:rsidRPr="00766977">
        <w:rPr>
          <w:rFonts w:ascii="Times New Roman" w:eastAsia="Times New Roman" w:hAnsi="Times New Roman" w:cs="Times New Roman"/>
          <w:b/>
          <w:sz w:val="24"/>
          <w:szCs w:val="24"/>
          <w:lang w:val="lv-LV" w:eastAsia="lv-LV"/>
        </w:rPr>
        <w:t xml:space="preserve"> </w:t>
      </w:r>
      <w:r w:rsidRPr="00766977">
        <w:rPr>
          <w:rFonts w:ascii="Times New Roman" w:eastAsia="Times New Roman" w:hAnsi="Times New Roman" w:cs="Times New Roman"/>
          <w:sz w:val="24"/>
          <w:szCs w:val="24"/>
          <w:lang w:val="lv-LV" w:eastAsia="lv-LV"/>
        </w:rPr>
        <w:t>iepirkumu komisijas sekretāre Gundega Miķelsone</w:t>
      </w:r>
    </w:p>
    <w:p w:rsidR="00276BF2" w:rsidRPr="00766977" w:rsidRDefault="00276BF2" w:rsidP="00276BF2">
      <w:pPr>
        <w:spacing w:before="120" w:after="6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lv-LV" w:eastAsia="lv-LV"/>
        </w:rPr>
      </w:pPr>
      <w:r w:rsidRPr="00766977">
        <w:rPr>
          <w:rFonts w:ascii="Times New Roman" w:eastAsia="Times New Roman" w:hAnsi="Times New Roman" w:cs="Times New Roman"/>
          <w:b/>
          <w:sz w:val="24"/>
          <w:szCs w:val="24"/>
          <w:u w:val="single"/>
          <w:lang w:val="lv-LV" w:eastAsia="lv-LV"/>
        </w:rPr>
        <w:t>Darba kārtība:</w:t>
      </w:r>
    </w:p>
    <w:p w:rsidR="000705BA" w:rsidRPr="00766977" w:rsidRDefault="00DE6363" w:rsidP="006430EB">
      <w:pPr>
        <w:overflowPunct w:val="0"/>
        <w:autoSpaceDE w:val="0"/>
        <w:autoSpaceDN w:val="0"/>
        <w:adjustRightInd w:val="0"/>
        <w:spacing w:after="12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766977">
        <w:rPr>
          <w:rFonts w:ascii="Times New Roman" w:hAnsi="Times New Roman" w:cs="Times New Roman"/>
          <w:sz w:val="24"/>
          <w:szCs w:val="24"/>
          <w:lang w:val="lv-LV"/>
        </w:rPr>
        <w:t xml:space="preserve">Cenu aptaujas </w:t>
      </w:r>
      <w:r w:rsidRPr="00766977">
        <w:rPr>
          <w:rFonts w:ascii="Times New Roman" w:eastAsia="Calibri" w:hAnsi="Times New Roman" w:cs="Times New Roman"/>
          <w:sz w:val="24"/>
          <w:szCs w:val="24"/>
          <w:lang w:val="lv-LV"/>
        </w:rPr>
        <w:t>„</w:t>
      </w:r>
      <w:r w:rsidRPr="00766977">
        <w:rPr>
          <w:rFonts w:ascii="Times New Roman" w:eastAsia="Calibri" w:hAnsi="Times New Roman" w:cs="Times New Roman"/>
          <w:sz w:val="24"/>
          <w:szCs w:val="24"/>
          <w:lang w:val="lv"/>
        </w:rPr>
        <w:t xml:space="preserve">Par tiesībām pielāgot un izsniegt </w:t>
      </w:r>
      <w:proofErr w:type="spellStart"/>
      <w:r w:rsidRPr="00766977">
        <w:rPr>
          <w:rFonts w:ascii="Times New Roman" w:eastAsia="Calibri" w:hAnsi="Times New Roman" w:cs="Times New Roman"/>
          <w:sz w:val="24"/>
          <w:szCs w:val="24"/>
          <w:lang w:val="lv"/>
        </w:rPr>
        <w:t>bimanuālos</w:t>
      </w:r>
      <w:proofErr w:type="spellEnd"/>
      <w:r w:rsidRPr="00766977">
        <w:rPr>
          <w:rFonts w:ascii="Times New Roman" w:eastAsia="Calibri" w:hAnsi="Times New Roman" w:cs="Times New Roman"/>
          <w:sz w:val="24"/>
          <w:szCs w:val="24"/>
          <w:lang w:val="lv"/>
        </w:rPr>
        <w:t xml:space="preserve"> riteņkrēslus ar x veida un nesalokāmu rāmi”</w:t>
      </w:r>
      <w:r w:rsidRPr="00766977">
        <w:rPr>
          <w:rFonts w:ascii="Times New Roman" w:eastAsia="Times New Roman" w:hAnsi="Times New Roman"/>
          <w:sz w:val="24"/>
          <w:szCs w:val="24"/>
          <w:lang w:val="lv-LV" w:eastAsia="lv-LV"/>
        </w:rPr>
        <w:t xml:space="preserve"> ar identifikācijas Nr. NRC "Vaivari" 2019/56 TPC ieinteresēto pakalpojumu sniedzēju sanāksme.</w:t>
      </w:r>
    </w:p>
    <w:p w:rsidR="000705BA" w:rsidRPr="00766977" w:rsidRDefault="006430EB" w:rsidP="00276BF2">
      <w:pPr>
        <w:overflowPunct w:val="0"/>
        <w:autoSpaceDE w:val="0"/>
        <w:autoSpaceDN w:val="0"/>
        <w:adjustRightInd w:val="0"/>
        <w:spacing w:after="6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lv-LV"/>
        </w:rPr>
      </w:pPr>
      <w:r w:rsidRPr="00766977">
        <w:rPr>
          <w:rFonts w:ascii="Times New Roman" w:eastAsia="Times New Roman" w:hAnsi="Times New Roman" w:cs="Times New Roman"/>
          <w:b/>
          <w:sz w:val="24"/>
          <w:szCs w:val="24"/>
          <w:u w:val="single"/>
          <w:lang w:val="lv-LV"/>
        </w:rPr>
        <w:t>Sanāksmes norises gaita:</w:t>
      </w:r>
    </w:p>
    <w:p w:rsidR="000705BA" w:rsidRDefault="00D74E7F" w:rsidP="007006D3">
      <w:pPr>
        <w:pStyle w:val="ListParagraph"/>
        <w:numPr>
          <w:ilvl w:val="0"/>
          <w:numId w:val="23"/>
        </w:numPr>
        <w:overflowPunct w:val="0"/>
        <w:autoSpaceDE w:val="0"/>
        <w:autoSpaceDN w:val="0"/>
        <w:adjustRightInd w:val="0"/>
        <w:spacing w:after="6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766977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Ieinteresēto pakalpojumu sniedzēju pārstāvji, pasūtītāja pārstāvji pulcējas Ventspils ielā 53, Rīgā, kur tiek atklāta ieinteresēto </w:t>
      </w:r>
      <w:bookmarkEnd w:id="0"/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pakalpojumu sniedzēju sanāksme.</w:t>
      </w:r>
    </w:p>
    <w:p w:rsidR="00D74E7F" w:rsidRDefault="00D74E7F" w:rsidP="007006D3">
      <w:pPr>
        <w:pStyle w:val="ListParagraph"/>
        <w:numPr>
          <w:ilvl w:val="0"/>
          <w:numId w:val="23"/>
        </w:numPr>
        <w:overflowPunct w:val="0"/>
        <w:autoSpaceDE w:val="0"/>
        <w:autoSpaceDN w:val="0"/>
        <w:adjustRightInd w:val="0"/>
        <w:spacing w:after="6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Iepirkumu komisijas priekšsēdētāja Ligita Nelsone atklāj sanāksmi.</w:t>
      </w:r>
    </w:p>
    <w:p w:rsidR="00D74E7F" w:rsidRDefault="00D74E7F" w:rsidP="007006D3">
      <w:pPr>
        <w:pStyle w:val="ListParagraph"/>
        <w:numPr>
          <w:ilvl w:val="0"/>
          <w:numId w:val="23"/>
        </w:numPr>
        <w:overflowPunct w:val="0"/>
        <w:autoSpaceDE w:val="0"/>
        <w:autoSpaceDN w:val="0"/>
        <w:adjustRightInd w:val="0"/>
        <w:spacing w:after="6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Iepirkumu komisijas priekšsēdētāja Ligita Nelsone iepazīstina ieinteresēto pakalpojumu sniedzēju pārstāvjus ar iepirkuma priekšmetu, ar iepirkuma priekšmeta izpildes termiņiem un pamatprasībām.</w:t>
      </w:r>
    </w:p>
    <w:p w:rsidR="00D74E7F" w:rsidRDefault="00D74E7F" w:rsidP="007006D3">
      <w:pPr>
        <w:pStyle w:val="ListParagraph"/>
        <w:numPr>
          <w:ilvl w:val="0"/>
          <w:numId w:val="23"/>
        </w:numPr>
        <w:overflowPunct w:val="0"/>
        <w:autoSpaceDE w:val="0"/>
        <w:autoSpaceDN w:val="0"/>
        <w:adjustRightInd w:val="0"/>
        <w:spacing w:after="6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Ieinteresētie pakalpojumu sniedzēji tiek lūgti uzdot jautājumus.</w:t>
      </w:r>
    </w:p>
    <w:p w:rsidR="00D74E7F" w:rsidRDefault="00D74E7F" w:rsidP="007006D3">
      <w:pPr>
        <w:pStyle w:val="ListParagraph"/>
        <w:numPr>
          <w:ilvl w:val="0"/>
          <w:numId w:val="23"/>
        </w:numPr>
        <w:overflowPunct w:val="0"/>
        <w:autoSpaceDE w:val="0"/>
        <w:autoSpaceDN w:val="0"/>
        <w:adjustRightInd w:val="0"/>
        <w:spacing w:after="60" w:line="240" w:lineRule="auto"/>
        <w:ind w:left="426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D74E7F">
        <w:rPr>
          <w:rFonts w:ascii="Times New Roman" w:eastAsia="Times New Roman" w:hAnsi="Times New Roman" w:cs="Times New Roman"/>
          <w:bCs/>
          <w:sz w:val="24"/>
          <w:szCs w:val="24"/>
          <w:lang w:val="lv-LV"/>
        </w:rPr>
        <w:t>VSIA „Nacionālais rehabilitācijas centrs „Vaivari””</w:t>
      </w:r>
      <w:r w:rsidRPr="00D74E7F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Tehnisko palīglīdzekļu centra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iepirkumu komisija sniedz atbildes uz ieinteresēto pakalpojumu sniedzēju pārstāvju jautājumiem:</w:t>
      </w:r>
    </w:p>
    <w:p w:rsidR="00D74E7F" w:rsidRDefault="00D74E7F" w:rsidP="00D74E7F">
      <w:pPr>
        <w:overflowPunct w:val="0"/>
        <w:autoSpaceDE w:val="0"/>
        <w:autoSpaceDN w:val="0"/>
        <w:adjustRightInd w:val="0"/>
        <w:spacing w:after="6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:rsidR="00D74E7F" w:rsidRPr="005A212F" w:rsidRDefault="00D74E7F" w:rsidP="00D74E7F">
      <w:pPr>
        <w:overflowPunct w:val="0"/>
        <w:autoSpaceDE w:val="0"/>
        <w:autoSpaceDN w:val="0"/>
        <w:adjustRightInd w:val="0"/>
        <w:spacing w:after="6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5A212F">
        <w:rPr>
          <w:rFonts w:ascii="Times New Roman" w:eastAsia="Times New Roman" w:hAnsi="Times New Roman" w:cs="Times New Roman"/>
          <w:sz w:val="24"/>
          <w:szCs w:val="24"/>
          <w:lang w:val="lv-LV"/>
        </w:rPr>
        <w:t>Jautājums:</w:t>
      </w:r>
      <w:r w:rsidRPr="005A21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212F">
        <w:rPr>
          <w:rFonts w:ascii="Times New Roman" w:hAnsi="Times New Roman" w:cs="Times New Roman"/>
          <w:sz w:val="24"/>
          <w:szCs w:val="24"/>
        </w:rPr>
        <w:t>Kas</w:t>
      </w:r>
      <w:proofErr w:type="spellEnd"/>
      <w:r w:rsidRPr="005A21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212F">
        <w:rPr>
          <w:rFonts w:ascii="Times New Roman" w:hAnsi="Times New Roman" w:cs="Times New Roman"/>
          <w:sz w:val="24"/>
          <w:szCs w:val="24"/>
        </w:rPr>
        <w:t>tiek</w:t>
      </w:r>
      <w:proofErr w:type="spellEnd"/>
      <w:r w:rsidRPr="005A21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212F">
        <w:rPr>
          <w:rFonts w:ascii="Times New Roman" w:hAnsi="Times New Roman" w:cs="Times New Roman"/>
          <w:sz w:val="24"/>
          <w:szCs w:val="24"/>
        </w:rPr>
        <w:t>saprasts</w:t>
      </w:r>
      <w:proofErr w:type="spellEnd"/>
      <w:r w:rsidRPr="005A21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212F">
        <w:rPr>
          <w:rFonts w:ascii="Times New Roman" w:hAnsi="Times New Roman" w:cs="Times New Roman"/>
          <w:sz w:val="24"/>
          <w:szCs w:val="24"/>
        </w:rPr>
        <w:t>ar</w:t>
      </w:r>
      <w:proofErr w:type="spellEnd"/>
      <w:r w:rsidRPr="005A21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212F">
        <w:rPr>
          <w:rFonts w:ascii="Times New Roman" w:hAnsi="Times New Roman" w:cs="Times New Roman"/>
          <w:sz w:val="24"/>
          <w:szCs w:val="24"/>
        </w:rPr>
        <w:t>riteņkrēsla</w:t>
      </w:r>
      <w:proofErr w:type="spellEnd"/>
      <w:r w:rsidRPr="005A21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212F">
        <w:rPr>
          <w:rFonts w:ascii="Times New Roman" w:hAnsi="Times New Roman" w:cs="Times New Roman"/>
          <w:sz w:val="24"/>
          <w:szCs w:val="24"/>
        </w:rPr>
        <w:t>papildu</w:t>
      </w:r>
      <w:proofErr w:type="spellEnd"/>
      <w:r w:rsidRPr="005A21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212F">
        <w:rPr>
          <w:rFonts w:ascii="Times New Roman" w:hAnsi="Times New Roman" w:cs="Times New Roman"/>
          <w:sz w:val="24"/>
          <w:szCs w:val="24"/>
        </w:rPr>
        <w:t>detaļām</w:t>
      </w:r>
      <w:proofErr w:type="spellEnd"/>
      <w:r w:rsidRPr="005A212F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5A212F">
        <w:rPr>
          <w:rFonts w:ascii="Times New Roman" w:hAnsi="Times New Roman" w:cs="Times New Roman"/>
          <w:sz w:val="24"/>
          <w:szCs w:val="24"/>
        </w:rPr>
        <w:t>aprīkojumu</w:t>
      </w:r>
      <w:proofErr w:type="spellEnd"/>
      <w:r w:rsidRPr="005A212F">
        <w:rPr>
          <w:rFonts w:ascii="Times New Roman" w:hAnsi="Times New Roman" w:cs="Times New Roman"/>
          <w:sz w:val="24"/>
          <w:szCs w:val="24"/>
        </w:rPr>
        <w:t>)?</w:t>
      </w:r>
    </w:p>
    <w:p w:rsidR="00D74E7F" w:rsidRPr="005A212F" w:rsidRDefault="00D74E7F" w:rsidP="00D74E7F">
      <w:pPr>
        <w:overflowPunct w:val="0"/>
        <w:autoSpaceDE w:val="0"/>
        <w:autoSpaceDN w:val="0"/>
        <w:adjustRightInd w:val="0"/>
        <w:spacing w:after="6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5A212F">
        <w:rPr>
          <w:rFonts w:ascii="Times New Roman" w:eastAsia="Times New Roman" w:hAnsi="Times New Roman" w:cs="Times New Roman"/>
          <w:sz w:val="24"/>
          <w:szCs w:val="24"/>
          <w:lang w:val="lv-LV"/>
        </w:rPr>
        <w:t>Atbilde:</w:t>
      </w:r>
      <w:r w:rsidR="00C61DEC" w:rsidRPr="005A212F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Viss, kas neietilpst tehniskajā specifikācijā noteiktajās minimālajās prasībās.</w:t>
      </w:r>
    </w:p>
    <w:p w:rsidR="000705BA" w:rsidRPr="005A212F" w:rsidRDefault="000705BA" w:rsidP="00276BF2">
      <w:pPr>
        <w:overflowPunct w:val="0"/>
        <w:autoSpaceDE w:val="0"/>
        <w:autoSpaceDN w:val="0"/>
        <w:adjustRightInd w:val="0"/>
        <w:spacing w:after="6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:rsidR="00A974AC" w:rsidRPr="005A212F" w:rsidRDefault="00A974AC" w:rsidP="00A974AC">
      <w:pPr>
        <w:overflowPunct w:val="0"/>
        <w:autoSpaceDE w:val="0"/>
        <w:autoSpaceDN w:val="0"/>
        <w:adjustRightInd w:val="0"/>
        <w:spacing w:after="6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5A212F">
        <w:rPr>
          <w:rFonts w:ascii="Times New Roman" w:eastAsia="Times New Roman" w:hAnsi="Times New Roman" w:cs="Times New Roman"/>
          <w:sz w:val="24"/>
          <w:szCs w:val="24"/>
          <w:lang w:val="lv-LV"/>
        </w:rPr>
        <w:lastRenderedPageBreak/>
        <w:t>Jautājums:</w:t>
      </w:r>
      <w:r w:rsidRPr="005A212F">
        <w:rPr>
          <w:rFonts w:ascii="Times New Roman" w:hAnsi="Times New Roman" w:cs="Times New Roman"/>
          <w:sz w:val="24"/>
          <w:szCs w:val="24"/>
          <w:lang w:val="lv-LV"/>
        </w:rPr>
        <w:t xml:space="preserve"> Vai ir iespējams noteikt garāku piedāvājuma iesniegšanas termiņu?</w:t>
      </w:r>
    </w:p>
    <w:p w:rsidR="00A974AC" w:rsidRPr="005A212F" w:rsidRDefault="00A974AC" w:rsidP="00A974AC">
      <w:pPr>
        <w:overflowPunct w:val="0"/>
        <w:autoSpaceDE w:val="0"/>
        <w:autoSpaceDN w:val="0"/>
        <w:adjustRightInd w:val="0"/>
        <w:spacing w:after="6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5A212F">
        <w:rPr>
          <w:rFonts w:ascii="Times New Roman" w:eastAsia="Times New Roman" w:hAnsi="Times New Roman" w:cs="Times New Roman"/>
          <w:sz w:val="24"/>
          <w:szCs w:val="24"/>
          <w:lang w:val="lv-LV"/>
        </w:rPr>
        <w:t>Atbilde:</w:t>
      </w:r>
      <w:r w:rsidR="00C61DEC" w:rsidRPr="005A212F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Piedāvājumu iesniegšanas termiņu nav iespējams pagarināt.</w:t>
      </w:r>
    </w:p>
    <w:p w:rsidR="00A974AC" w:rsidRPr="005A212F" w:rsidRDefault="00A974AC" w:rsidP="00A974AC">
      <w:pPr>
        <w:overflowPunct w:val="0"/>
        <w:autoSpaceDE w:val="0"/>
        <w:autoSpaceDN w:val="0"/>
        <w:adjustRightInd w:val="0"/>
        <w:spacing w:after="6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:rsidR="00A974AC" w:rsidRPr="005A212F" w:rsidRDefault="00A974AC" w:rsidP="00A974AC">
      <w:pPr>
        <w:overflowPunct w:val="0"/>
        <w:autoSpaceDE w:val="0"/>
        <w:autoSpaceDN w:val="0"/>
        <w:adjustRightInd w:val="0"/>
        <w:spacing w:after="6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5A212F">
        <w:rPr>
          <w:rFonts w:ascii="Times New Roman" w:eastAsia="Times New Roman" w:hAnsi="Times New Roman" w:cs="Times New Roman"/>
          <w:sz w:val="24"/>
          <w:szCs w:val="24"/>
          <w:lang w:val="lv-LV"/>
        </w:rPr>
        <w:t>Jautājums:</w:t>
      </w:r>
      <w:r w:rsidRPr="005A212F">
        <w:rPr>
          <w:rFonts w:ascii="Times New Roman" w:hAnsi="Times New Roman" w:cs="Times New Roman"/>
          <w:sz w:val="24"/>
          <w:szCs w:val="24"/>
          <w:lang w:val="lv-LV"/>
        </w:rPr>
        <w:t xml:space="preserve"> Vai tiek pareizi saprasts, ka pēc līguma noslēgšanas varēs papildināt piedāvājumu?</w:t>
      </w:r>
    </w:p>
    <w:p w:rsidR="00A974AC" w:rsidRPr="005A212F" w:rsidRDefault="00A974AC" w:rsidP="00A974AC">
      <w:pPr>
        <w:overflowPunct w:val="0"/>
        <w:autoSpaceDE w:val="0"/>
        <w:autoSpaceDN w:val="0"/>
        <w:adjustRightInd w:val="0"/>
        <w:spacing w:after="6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5A212F">
        <w:rPr>
          <w:rFonts w:ascii="Times New Roman" w:eastAsia="Times New Roman" w:hAnsi="Times New Roman" w:cs="Times New Roman"/>
          <w:sz w:val="24"/>
          <w:szCs w:val="24"/>
          <w:lang w:val="lv-LV"/>
        </w:rPr>
        <w:t>Atbilde:</w:t>
      </w:r>
      <w:r w:rsidR="00C61DEC" w:rsidRPr="005A212F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Jā, pakalpojumu sniedzējs, ar kuru būs noslēgts līgums, atbilstoši iepirkumu dokumentācijas 63. punktam varēs papildināt piedāvājumu.</w:t>
      </w:r>
    </w:p>
    <w:p w:rsidR="00A974AC" w:rsidRPr="005A212F" w:rsidRDefault="00A974AC" w:rsidP="00A974AC">
      <w:pPr>
        <w:overflowPunct w:val="0"/>
        <w:autoSpaceDE w:val="0"/>
        <w:autoSpaceDN w:val="0"/>
        <w:adjustRightInd w:val="0"/>
        <w:spacing w:after="6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:rsidR="00A974AC" w:rsidRPr="005A212F" w:rsidRDefault="00A974AC" w:rsidP="00A974AC">
      <w:pPr>
        <w:overflowPunct w:val="0"/>
        <w:autoSpaceDE w:val="0"/>
        <w:autoSpaceDN w:val="0"/>
        <w:adjustRightInd w:val="0"/>
        <w:spacing w:after="6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5A212F">
        <w:rPr>
          <w:rFonts w:ascii="Times New Roman" w:eastAsia="Times New Roman" w:hAnsi="Times New Roman" w:cs="Times New Roman"/>
          <w:sz w:val="24"/>
          <w:szCs w:val="24"/>
          <w:lang w:val="lv-LV"/>
        </w:rPr>
        <w:t>Jautājums:</w:t>
      </w:r>
      <w:r w:rsidRPr="005A21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212F">
        <w:rPr>
          <w:rFonts w:ascii="Times New Roman" w:hAnsi="Times New Roman" w:cs="Times New Roman"/>
          <w:sz w:val="24"/>
          <w:szCs w:val="24"/>
        </w:rPr>
        <w:t>Kas</w:t>
      </w:r>
      <w:proofErr w:type="spellEnd"/>
      <w:r w:rsidRPr="005A21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212F">
        <w:rPr>
          <w:rFonts w:ascii="Times New Roman" w:hAnsi="Times New Roman" w:cs="Times New Roman"/>
          <w:sz w:val="24"/>
          <w:szCs w:val="24"/>
        </w:rPr>
        <w:t>uzņemas</w:t>
      </w:r>
      <w:proofErr w:type="spellEnd"/>
      <w:r w:rsidRPr="005A21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212F">
        <w:rPr>
          <w:rFonts w:ascii="Times New Roman" w:hAnsi="Times New Roman" w:cs="Times New Roman"/>
          <w:sz w:val="24"/>
          <w:szCs w:val="24"/>
        </w:rPr>
        <w:t>remonta</w:t>
      </w:r>
      <w:proofErr w:type="spellEnd"/>
      <w:r w:rsidRPr="005A21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212F">
        <w:rPr>
          <w:rFonts w:ascii="Times New Roman" w:hAnsi="Times New Roman" w:cs="Times New Roman"/>
          <w:sz w:val="24"/>
          <w:szCs w:val="24"/>
        </w:rPr>
        <w:t>izmaksas</w:t>
      </w:r>
      <w:proofErr w:type="spellEnd"/>
      <w:r w:rsidRPr="005A21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212F">
        <w:rPr>
          <w:rFonts w:ascii="Times New Roman" w:hAnsi="Times New Roman" w:cs="Times New Roman"/>
          <w:sz w:val="24"/>
          <w:szCs w:val="24"/>
        </w:rPr>
        <w:t>pēc</w:t>
      </w:r>
      <w:proofErr w:type="spellEnd"/>
      <w:r w:rsidRPr="005A21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212F">
        <w:rPr>
          <w:rFonts w:ascii="Times New Roman" w:hAnsi="Times New Roman" w:cs="Times New Roman"/>
          <w:sz w:val="24"/>
          <w:szCs w:val="24"/>
        </w:rPr>
        <w:t>garantijas</w:t>
      </w:r>
      <w:proofErr w:type="spellEnd"/>
      <w:r w:rsidRPr="005A21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212F">
        <w:rPr>
          <w:rFonts w:ascii="Times New Roman" w:hAnsi="Times New Roman" w:cs="Times New Roman"/>
          <w:sz w:val="24"/>
          <w:szCs w:val="24"/>
        </w:rPr>
        <w:t>termiņa</w:t>
      </w:r>
      <w:proofErr w:type="spellEnd"/>
      <w:r w:rsidRPr="005A212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A212F">
        <w:rPr>
          <w:rFonts w:ascii="Times New Roman" w:hAnsi="Times New Roman" w:cs="Times New Roman"/>
          <w:sz w:val="24"/>
          <w:szCs w:val="24"/>
        </w:rPr>
        <w:t>beigām</w:t>
      </w:r>
      <w:proofErr w:type="spellEnd"/>
      <w:r w:rsidRPr="005A212F">
        <w:rPr>
          <w:rFonts w:ascii="Times New Roman" w:hAnsi="Times New Roman" w:cs="Times New Roman"/>
          <w:sz w:val="24"/>
          <w:szCs w:val="24"/>
        </w:rPr>
        <w:t>?</w:t>
      </w:r>
    </w:p>
    <w:p w:rsidR="00A974AC" w:rsidRPr="005A212F" w:rsidRDefault="00A974AC" w:rsidP="00A974AC">
      <w:pPr>
        <w:overflowPunct w:val="0"/>
        <w:autoSpaceDE w:val="0"/>
        <w:autoSpaceDN w:val="0"/>
        <w:adjustRightInd w:val="0"/>
        <w:spacing w:after="6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5A212F">
        <w:rPr>
          <w:rFonts w:ascii="Times New Roman" w:eastAsia="Times New Roman" w:hAnsi="Times New Roman" w:cs="Times New Roman"/>
          <w:sz w:val="24"/>
          <w:szCs w:val="24"/>
          <w:lang w:val="lv-LV"/>
        </w:rPr>
        <w:t>Atbilde:</w:t>
      </w:r>
      <w:r w:rsidR="00C61DEC" w:rsidRPr="005A212F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Pati persona.</w:t>
      </w:r>
    </w:p>
    <w:p w:rsidR="00A974AC" w:rsidRPr="005A212F" w:rsidRDefault="00A974AC" w:rsidP="00A974AC">
      <w:pPr>
        <w:overflowPunct w:val="0"/>
        <w:autoSpaceDE w:val="0"/>
        <w:autoSpaceDN w:val="0"/>
        <w:adjustRightInd w:val="0"/>
        <w:spacing w:after="6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:rsidR="00A974AC" w:rsidRPr="005A212F" w:rsidRDefault="00A974AC" w:rsidP="00A974AC">
      <w:pPr>
        <w:overflowPunct w:val="0"/>
        <w:autoSpaceDE w:val="0"/>
        <w:autoSpaceDN w:val="0"/>
        <w:adjustRightInd w:val="0"/>
        <w:spacing w:after="6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5A212F">
        <w:rPr>
          <w:rFonts w:ascii="Times New Roman" w:eastAsia="Times New Roman" w:hAnsi="Times New Roman" w:cs="Times New Roman"/>
          <w:sz w:val="24"/>
          <w:szCs w:val="24"/>
          <w:lang w:val="lv-LV"/>
        </w:rPr>
        <w:t>Jautājums:</w:t>
      </w:r>
      <w:r w:rsidRPr="005A212F">
        <w:rPr>
          <w:rFonts w:ascii="Times New Roman" w:hAnsi="Times New Roman" w:cs="Times New Roman"/>
          <w:sz w:val="24"/>
          <w:szCs w:val="24"/>
          <w:lang w:val="lv-LV"/>
        </w:rPr>
        <w:t xml:space="preserve"> Kādēļ riteņkrēslu minimālās svara izturība noteikta 120 kg?</w:t>
      </w:r>
    </w:p>
    <w:p w:rsidR="00A974AC" w:rsidRPr="005A212F" w:rsidRDefault="00A974AC" w:rsidP="00C61DEC">
      <w:pPr>
        <w:overflowPunct w:val="0"/>
        <w:autoSpaceDE w:val="0"/>
        <w:autoSpaceDN w:val="0"/>
        <w:adjustRightInd w:val="0"/>
        <w:spacing w:after="6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5A212F">
        <w:rPr>
          <w:rFonts w:ascii="Times New Roman" w:eastAsia="Times New Roman" w:hAnsi="Times New Roman" w:cs="Times New Roman"/>
          <w:sz w:val="24"/>
          <w:szCs w:val="24"/>
          <w:lang w:val="lv-LV"/>
        </w:rPr>
        <w:t>Atbilde:</w:t>
      </w:r>
      <w:r w:rsidR="00C61DEC" w:rsidRPr="005A212F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Lai riteņkrēsli kalpotu ilgāk, minimālā prasība noteikta, ņemot vērā ikgadējus novērojumus, kas saistīti ar tehnisko palīglīdzekļu remontu un vidi, kurā tiek ekspluatēti riteņkrēsli.</w:t>
      </w:r>
    </w:p>
    <w:p w:rsidR="00A974AC" w:rsidRPr="005A212F" w:rsidRDefault="00A974AC" w:rsidP="00A974AC">
      <w:pPr>
        <w:overflowPunct w:val="0"/>
        <w:autoSpaceDE w:val="0"/>
        <w:autoSpaceDN w:val="0"/>
        <w:adjustRightInd w:val="0"/>
        <w:spacing w:after="6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:rsidR="00A974AC" w:rsidRPr="005A212F" w:rsidRDefault="00A974AC" w:rsidP="00A974AC">
      <w:pPr>
        <w:overflowPunct w:val="0"/>
        <w:autoSpaceDE w:val="0"/>
        <w:autoSpaceDN w:val="0"/>
        <w:adjustRightInd w:val="0"/>
        <w:spacing w:after="6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5A212F">
        <w:rPr>
          <w:rFonts w:ascii="Times New Roman" w:eastAsia="Times New Roman" w:hAnsi="Times New Roman" w:cs="Times New Roman"/>
          <w:sz w:val="24"/>
          <w:szCs w:val="24"/>
          <w:lang w:val="lv-LV"/>
        </w:rPr>
        <w:t>Jautājums:</w:t>
      </w:r>
      <w:r w:rsidRPr="005A212F">
        <w:rPr>
          <w:rFonts w:ascii="Times New Roman" w:hAnsi="Times New Roman" w:cs="Times New Roman"/>
          <w:sz w:val="24"/>
          <w:szCs w:val="24"/>
          <w:lang w:val="lv-LV"/>
        </w:rPr>
        <w:t xml:space="preserve"> Vai jaunajai sistēmai paralēli pastāvēs joprojām kompensācijas mehānisms?</w:t>
      </w:r>
    </w:p>
    <w:p w:rsidR="00A974AC" w:rsidRPr="005A212F" w:rsidRDefault="00A974AC" w:rsidP="00A974AC">
      <w:pPr>
        <w:overflowPunct w:val="0"/>
        <w:autoSpaceDE w:val="0"/>
        <w:autoSpaceDN w:val="0"/>
        <w:adjustRightInd w:val="0"/>
        <w:spacing w:after="6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5A212F">
        <w:rPr>
          <w:rFonts w:ascii="Times New Roman" w:eastAsia="Times New Roman" w:hAnsi="Times New Roman" w:cs="Times New Roman"/>
          <w:sz w:val="24"/>
          <w:szCs w:val="24"/>
          <w:lang w:val="lv-LV"/>
        </w:rPr>
        <w:t>Atbilde:</w:t>
      </w:r>
      <w:r w:rsidR="00C61DEC" w:rsidRPr="005A212F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Jā, personām joprojām būs iespējams izvēlēties kompensācijas mehānismu.</w:t>
      </w:r>
    </w:p>
    <w:p w:rsidR="00A974AC" w:rsidRPr="005A212F" w:rsidRDefault="00A974AC" w:rsidP="00A974AC">
      <w:pPr>
        <w:overflowPunct w:val="0"/>
        <w:autoSpaceDE w:val="0"/>
        <w:autoSpaceDN w:val="0"/>
        <w:adjustRightInd w:val="0"/>
        <w:spacing w:after="6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:rsidR="00A974AC" w:rsidRPr="005A212F" w:rsidRDefault="00A974AC" w:rsidP="00A974AC">
      <w:pPr>
        <w:overflowPunct w:val="0"/>
        <w:autoSpaceDE w:val="0"/>
        <w:autoSpaceDN w:val="0"/>
        <w:adjustRightInd w:val="0"/>
        <w:spacing w:after="6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5A212F">
        <w:rPr>
          <w:rFonts w:ascii="Times New Roman" w:eastAsia="Times New Roman" w:hAnsi="Times New Roman" w:cs="Times New Roman"/>
          <w:sz w:val="24"/>
          <w:szCs w:val="24"/>
          <w:lang w:val="lv-LV"/>
        </w:rPr>
        <w:t>Jautājums:</w:t>
      </w:r>
      <w:r w:rsidRPr="005A212F">
        <w:rPr>
          <w:rFonts w:ascii="Times New Roman" w:hAnsi="Times New Roman" w:cs="Times New Roman"/>
          <w:sz w:val="24"/>
          <w:szCs w:val="24"/>
          <w:lang w:val="lv-LV"/>
        </w:rPr>
        <w:t xml:space="preserve"> Kādēļ ceturtajā iepirkuma daļā tehniskajā specifikācijā tiek prasīti </w:t>
      </w:r>
      <w:proofErr w:type="spellStart"/>
      <w:r w:rsidRPr="005A212F">
        <w:rPr>
          <w:rFonts w:ascii="Times New Roman" w:hAnsi="Times New Roman" w:cs="Times New Roman"/>
          <w:sz w:val="24"/>
          <w:szCs w:val="24"/>
          <w:lang w:val="lv-LV"/>
        </w:rPr>
        <w:t>pretapgāšanās</w:t>
      </w:r>
      <w:proofErr w:type="spellEnd"/>
      <w:r w:rsidRPr="005A212F">
        <w:rPr>
          <w:rFonts w:ascii="Times New Roman" w:hAnsi="Times New Roman" w:cs="Times New Roman"/>
          <w:sz w:val="24"/>
          <w:szCs w:val="24"/>
          <w:lang w:val="lv-LV"/>
        </w:rPr>
        <w:t xml:space="preserve"> riteņi?</w:t>
      </w:r>
    </w:p>
    <w:p w:rsidR="00A974AC" w:rsidRPr="005A212F" w:rsidRDefault="00A974AC" w:rsidP="00A974AC">
      <w:pPr>
        <w:overflowPunct w:val="0"/>
        <w:autoSpaceDE w:val="0"/>
        <w:autoSpaceDN w:val="0"/>
        <w:adjustRightInd w:val="0"/>
        <w:spacing w:after="6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5A212F">
        <w:rPr>
          <w:rFonts w:ascii="Times New Roman" w:eastAsia="Times New Roman" w:hAnsi="Times New Roman" w:cs="Times New Roman"/>
          <w:sz w:val="24"/>
          <w:szCs w:val="24"/>
          <w:lang w:val="lv-LV"/>
        </w:rPr>
        <w:t>Atbilde:</w:t>
      </w:r>
      <w:r w:rsidR="00685AF0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Lai nodrošinātu lietotāja drošību.</w:t>
      </w:r>
    </w:p>
    <w:p w:rsidR="00A974AC" w:rsidRPr="005A212F" w:rsidRDefault="00A974AC" w:rsidP="00A974AC">
      <w:pPr>
        <w:overflowPunct w:val="0"/>
        <w:autoSpaceDE w:val="0"/>
        <w:autoSpaceDN w:val="0"/>
        <w:adjustRightInd w:val="0"/>
        <w:spacing w:after="6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:rsidR="00A974AC" w:rsidRPr="005A212F" w:rsidRDefault="00A974AC" w:rsidP="00A974AC">
      <w:pPr>
        <w:overflowPunct w:val="0"/>
        <w:autoSpaceDE w:val="0"/>
        <w:autoSpaceDN w:val="0"/>
        <w:adjustRightInd w:val="0"/>
        <w:spacing w:after="6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5A212F">
        <w:rPr>
          <w:rFonts w:ascii="Times New Roman" w:eastAsia="Times New Roman" w:hAnsi="Times New Roman" w:cs="Times New Roman"/>
          <w:sz w:val="24"/>
          <w:szCs w:val="24"/>
          <w:lang w:val="lv-LV"/>
        </w:rPr>
        <w:t>Jautājums: Vai vienīgā atšķirība starp iepirkuma priekšmeta 2. un 4. daļu ir rokturi?</w:t>
      </w:r>
      <w:r w:rsidRPr="005A212F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</w:p>
    <w:p w:rsidR="00A974AC" w:rsidRPr="005A212F" w:rsidRDefault="00A974AC" w:rsidP="00A974AC">
      <w:pPr>
        <w:overflowPunct w:val="0"/>
        <w:autoSpaceDE w:val="0"/>
        <w:autoSpaceDN w:val="0"/>
        <w:adjustRightInd w:val="0"/>
        <w:spacing w:after="6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5A212F">
        <w:rPr>
          <w:rFonts w:ascii="Times New Roman" w:eastAsia="Times New Roman" w:hAnsi="Times New Roman" w:cs="Times New Roman"/>
          <w:sz w:val="24"/>
          <w:szCs w:val="24"/>
          <w:lang w:val="lv-LV"/>
        </w:rPr>
        <w:t>Atbilde:</w:t>
      </w:r>
      <w:r w:rsidR="00C61DEC" w:rsidRPr="005A212F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Jā, tā ir vienīgā atšķirība.</w:t>
      </w:r>
    </w:p>
    <w:p w:rsidR="00A974AC" w:rsidRPr="005A212F" w:rsidRDefault="00A974AC" w:rsidP="00A974AC">
      <w:pPr>
        <w:overflowPunct w:val="0"/>
        <w:autoSpaceDE w:val="0"/>
        <w:autoSpaceDN w:val="0"/>
        <w:adjustRightInd w:val="0"/>
        <w:spacing w:after="6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:rsidR="00A974AC" w:rsidRPr="005A212F" w:rsidRDefault="00A974AC" w:rsidP="00A974AC">
      <w:pPr>
        <w:overflowPunct w:val="0"/>
        <w:autoSpaceDE w:val="0"/>
        <w:autoSpaceDN w:val="0"/>
        <w:adjustRightInd w:val="0"/>
        <w:spacing w:after="6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5A212F">
        <w:rPr>
          <w:rFonts w:ascii="Times New Roman" w:eastAsia="Times New Roman" w:hAnsi="Times New Roman" w:cs="Times New Roman"/>
          <w:sz w:val="24"/>
          <w:szCs w:val="24"/>
          <w:lang w:val="lv-LV"/>
        </w:rPr>
        <w:t>Jautājums:</w:t>
      </w:r>
      <w:r w:rsidRPr="005A212F">
        <w:rPr>
          <w:rFonts w:ascii="Times New Roman" w:hAnsi="Times New Roman" w:cs="Times New Roman"/>
          <w:sz w:val="24"/>
          <w:szCs w:val="24"/>
          <w:lang w:val="lv-LV"/>
        </w:rPr>
        <w:t xml:space="preserve"> Vai tehniskajā un finanšu piedāvājumā, iekļaujot modeļu variantus, modeļu variantiem piešķirt numerāciju?</w:t>
      </w:r>
    </w:p>
    <w:p w:rsidR="00A974AC" w:rsidRPr="005A212F" w:rsidRDefault="00A974AC" w:rsidP="00A974AC">
      <w:pPr>
        <w:overflowPunct w:val="0"/>
        <w:autoSpaceDE w:val="0"/>
        <w:autoSpaceDN w:val="0"/>
        <w:adjustRightInd w:val="0"/>
        <w:spacing w:after="6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5A212F">
        <w:rPr>
          <w:rFonts w:ascii="Times New Roman" w:eastAsia="Times New Roman" w:hAnsi="Times New Roman" w:cs="Times New Roman"/>
          <w:sz w:val="24"/>
          <w:szCs w:val="24"/>
          <w:lang w:val="lv-LV"/>
        </w:rPr>
        <w:t>Atbilde:</w:t>
      </w:r>
      <w:r w:rsidR="00C61DEC" w:rsidRPr="005A212F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Jā, piedāvājuma daļā iekļautajiem variantiem var piešķirt kārtas numurus 1., 2., 3., utt., un ja nepieciešams katrai numerācijai izmantot apakšpunktus.</w:t>
      </w:r>
    </w:p>
    <w:p w:rsidR="00A974AC" w:rsidRPr="005A212F" w:rsidRDefault="00A974AC" w:rsidP="00A974AC">
      <w:pPr>
        <w:overflowPunct w:val="0"/>
        <w:autoSpaceDE w:val="0"/>
        <w:autoSpaceDN w:val="0"/>
        <w:adjustRightInd w:val="0"/>
        <w:spacing w:after="6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:rsidR="00A974AC" w:rsidRPr="005A212F" w:rsidRDefault="00A974AC" w:rsidP="00A974AC">
      <w:pPr>
        <w:overflowPunct w:val="0"/>
        <w:autoSpaceDE w:val="0"/>
        <w:autoSpaceDN w:val="0"/>
        <w:adjustRightInd w:val="0"/>
        <w:spacing w:after="6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5A212F">
        <w:rPr>
          <w:rFonts w:ascii="Times New Roman" w:eastAsia="Times New Roman" w:hAnsi="Times New Roman" w:cs="Times New Roman"/>
          <w:sz w:val="24"/>
          <w:szCs w:val="24"/>
          <w:lang w:val="lv-LV"/>
        </w:rPr>
        <w:t>Jautājums:</w:t>
      </w:r>
      <w:r w:rsidRPr="005A212F">
        <w:rPr>
          <w:rFonts w:ascii="Times New Roman" w:hAnsi="Times New Roman" w:cs="Times New Roman"/>
          <w:sz w:val="24"/>
          <w:szCs w:val="24"/>
          <w:lang w:val="lv-LV"/>
        </w:rPr>
        <w:t xml:space="preserve"> </w:t>
      </w:r>
      <w:r w:rsidR="00F606E8" w:rsidRPr="005A212F">
        <w:rPr>
          <w:rFonts w:ascii="Times New Roman" w:hAnsi="Times New Roman" w:cs="Times New Roman"/>
          <w:sz w:val="24"/>
          <w:szCs w:val="24"/>
          <w:lang w:val="lv-LV"/>
        </w:rPr>
        <w:t>Gadījumā, ja persona neiztērē visu kupona vērtību, ko dara ar līdzekļiem, kas paliek pāri no kupona vērtības?</w:t>
      </w:r>
    </w:p>
    <w:p w:rsidR="00A974AC" w:rsidRPr="005A212F" w:rsidRDefault="00A974AC" w:rsidP="00A974AC">
      <w:pPr>
        <w:overflowPunct w:val="0"/>
        <w:autoSpaceDE w:val="0"/>
        <w:autoSpaceDN w:val="0"/>
        <w:adjustRightInd w:val="0"/>
        <w:spacing w:after="6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5A212F">
        <w:rPr>
          <w:rFonts w:ascii="Times New Roman" w:eastAsia="Times New Roman" w:hAnsi="Times New Roman" w:cs="Times New Roman"/>
          <w:sz w:val="24"/>
          <w:szCs w:val="24"/>
          <w:lang w:val="lv-LV"/>
        </w:rPr>
        <w:t>Atbilde:</w:t>
      </w:r>
      <w:r w:rsidR="00685AF0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Par atlikušo summu personai būs iespēja izvēlēties papildaprīkojumu</w:t>
      </w:r>
      <w:proofErr w:type="gramStart"/>
      <w:r w:rsidR="00685AF0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neko nepiemaksājot</w:t>
      </w:r>
      <w:proofErr w:type="gramEnd"/>
      <w:r w:rsidR="00685AF0">
        <w:rPr>
          <w:rFonts w:ascii="Times New Roman" w:eastAsia="Times New Roman" w:hAnsi="Times New Roman" w:cs="Times New Roman"/>
          <w:sz w:val="24"/>
          <w:szCs w:val="24"/>
          <w:lang w:val="lv-LV"/>
        </w:rPr>
        <w:t>.</w:t>
      </w:r>
    </w:p>
    <w:p w:rsidR="00A974AC" w:rsidRPr="005A212F" w:rsidRDefault="00A974AC" w:rsidP="00A974AC">
      <w:pPr>
        <w:overflowPunct w:val="0"/>
        <w:autoSpaceDE w:val="0"/>
        <w:autoSpaceDN w:val="0"/>
        <w:adjustRightInd w:val="0"/>
        <w:spacing w:after="6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:rsidR="00F606E8" w:rsidRPr="005A212F" w:rsidRDefault="00F606E8" w:rsidP="00A974AC">
      <w:pPr>
        <w:overflowPunct w:val="0"/>
        <w:autoSpaceDE w:val="0"/>
        <w:autoSpaceDN w:val="0"/>
        <w:adjustRightInd w:val="0"/>
        <w:spacing w:after="6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5A212F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Jautājums: </w:t>
      </w:r>
      <w:r w:rsidR="00B84E2F" w:rsidRPr="005A212F">
        <w:rPr>
          <w:rFonts w:ascii="Times New Roman" w:eastAsia="Times New Roman" w:hAnsi="Times New Roman" w:cs="Times New Roman"/>
          <w:sz w:val="24"/>
          <w:szCs w:val="24"/>
          <w:lang w:val="lv-LV"/>
        </w:rPr>
        <w:t>Vai jābūt vairākām apkalpošanas vietām?</w:t>
      </w:r>
    </w:p>
    <w:p w:rsidR="00F606E8" w:rsidRPr="005A212F" w:rsidRDefault="00F606E8" w:rsidP="00A974AC">
      <w:pPr>
        <w:overflowPunct w:val="0"/>
        <w:autoSpaceDE w:val="0"/>
        <w:autoSpaceDN w:val="0"/>
        <w:adjustRightInd w:val="0"/>
        <w:spacing w:after="6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5A212F">
        <w:rPr>
          <w:rFonts w:ascii="Times New Roman" w:eastAsia="Times New Roman" w:hAnsi="Times New Roman" w:cs="Times New Roman"/>
          <w:sz w:val="24"/>
          <w:szCs w:val="24"/>
          <w:lang w:val="lv-LV"/>
        </w:rPr>
        <w:t>Atbilde:</w:t>
      </w:r>
      <w:r w:rsidR="00E13B31" w:rsidRPr="005A212F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Apkalpošanas vieta var būt viena, kura atbilst iepirkuma dokumentācijā noteiktajai vides pieejamībai. Ja tiek rīkoti izbraukumi un veikta pakalpojumu sniegšana citu iestāžu telpās, tām arī jābūt nodrošinātām ar </w:t>
      </w:r>
      <w:r w:rsidR="00E13B31" w:rsidRPr="005A212F">
        <w:rPr>
          <w:rFonts w:ascii="Times New Roman" w:hAnsi="Times New Roman" w:cs="Times New Roman"/>
          <w:color w:val="000000"/>
          <w:sz w:val="24"/>
          <w:szCs w:val="24"/>
          <w:lang w:val="lv-LV"/>
        </w:rPr>
        <w:t>pieejamību personām ar funkcionēšanas traucējumiem</w:t>
      </w:r>
      <w:r w:rsidR="00E13B31" w:rsidRPr="005A212F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</w:t>
      </w:r>
    </w:p>
    <w:p w:rsidR="000705BA" w:rsidRPr="005A212F" w:rsidRDefault="000705BA" w:rsidP="00276BF2">
      <w:pPr>
        <w:overflowPunct w:val="0"/>
        <w:autoSpaceDE w:val="0"/>
        <w:autoSpaceDN w:val="0"/>
        <w:adjustRightInd w:val="0"/>
        <w:spacing w:after="6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:rsidR="000705BA" w:rsidRPr="005A212F" w:rsidRDefault="00F606E8" w:rsidP="00276BF2">
      <w:pPr>
        <w:overflowPunct w:val="0"/>
        <w:autoSpaceDE w:val="0"/>
        <w:autoSpaceDN w:val="0"/>
        <w:adjustRightInd w:val="0"/>
        <w:spacing w:after="6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5A212F">
        <w:rPr>
          <w:rFonts w:ascii="Times New Roman" w:eastAsia="Times New Roman" w:hAnsi="Times New Roman" w:cs="Times New Roman"/>
          <w:sz w:val="24"/>
          <w:szCs w:val="24"/>
          <w:lang w:val="lv-LV"/>
        </w:rPr>
        <w:t>Jautājums:</w:t>
      </w:r>
      <w:r w:rsidR="00B84E2F" w:rsidRPr="005A212F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Kā personas piesakās uz valsts apmaksāto kuponu?</w:t>
      </w:r>
    </w:p>
    <w:p w:rsidR="00F606E8" w:rsidRPr="005A212F" w:rsidRDefault="00F606E8" w:rsidP="00276BF2">
      <w:pPr>
        <w:overflowPunct w:val="0"/>
        <w:autoSpaceDE w:val="0"/>
        <w:autoSpaceDN w:val="0"/>
        <w:adjustRightInd w:val="0"/>
        <w:spacing w:after="6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5A212F">
        <w:rPr>
          <w:rFonts w:ascii="Times New Roman" w:eastAsia="Times New Roman" w:hAnsi="Times New Roman" w:cs="Times New Roman"/>
          <w:sz w:val="24"/>
          <w:szCs w:val="24"/>
          <w:lang w:val="lv-LV"/>
        </w:rPr>
        <w:t>Atbilde:</w:t>
      </w:r>
      <w:r w:rsidR="00E13B31" w:rsidRPr="005A212F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Vēršoties VTPC un izsakot vēlmi saņemt tehnisko palīglīdzekli valsts apmaksātās kupona ietvaros.</w:t>
      </w:r>
    </w:p>
    <w:p w:rsidR="00F606E8" w:rsidRPr="005A212F" w:rsidRDefault="00F606E8" w:rsidP="00276BF2">
      <w:pPr>
        <w:overflowPunct w:val="0"/>
        <w:autoSpaceDE w:val="0"/>
        <w:autoSpaceDN w:val="0"/>
        <w:adjustRightInd w:val="0"/>
        <w:spacing w:after="6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:rsidR="00F606E8" w:rsidRPr="005A212F" w:rsidRDefault="00F606E8" w:rsidP="00276BF2">
      <w:pPr>
        <w:overflowPunct w:val="0"/>
        <w:autoSpaceDE w:val="0"/>
        <w:autoSpaceDN w:val="0"/>
        <w:adjustRightInd w:val="0"/>
        <w:spacing w:after="6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5A212F">
        <w:rPr>
          <w:rFonts w:ascii="Times New Roman" w:eastAsia="Times New Roman" w:hAnsi="Times New Roman" w:cs="Times New Roman"/>
          <w:sz w:val="24"/>
          <w:szCs w:val="24"/>
          <w:lang w:val="lv-LV"/>
        </w:rPr>
        <w:lastRenderedPageBreak/>
        <w:t xml:space="preserve">Jautājums: Kādēļ izvirzīta prasība </w:t>
      </w:r>
      <w:r w:rsidRPr="005A212F">
        <w:rPr>
          <w:rFonts w:ascii="Times New Roman" w:eastAsia="Calibri" w:hAnsi="Times New Roman" w:cs="Times New Roman"/>
          <w:sz w:val="24"/>
          <w:szCs w:val="24"/>
          <w:lang w:val="lv-LV"/>
        </w:rPr>
        <w:t>par sertificētu ārstniecības personu</w:t>
      </w:r>
      <w:r w:rsidR="00B84E2F" w:rsidRPr="005A212F">
        <w:rPr>
          <w:rFonts w:ascii="Times New Roman" w:eastAsia="Calibri" w:hAnsi="Times New Roman" w:cs="Times New Roman"/>
          <w:sz w:val="24"/>
          <w:szCs w:val="24"/>
          <w:lang w:val="lv-LV"/>
        </w:rPr>
        <w:t>, kura pielāgo, izsniedz un remontē</w:t>
      </w:r>
      <w:r w:rsidRPr="005A212F">
        <w:rPr>
          <w:rFonts w:ascii="Times New Roman" w:eastAsia="Calibri" w:hAnsi="Times New Roman" w:cs="Times New Roman"/>
          <w:sz w:val="24"/>
          <w:szCs w:val="24"/>
          <w:lang w:val="lv-LV"/>
        </w:rPr>
        <w:t xml:space="preserve"> tehniskos palīglīdzekļus</w:t>
      </w:r>
      <w:r w:rsidR="00B84E2F" w:rsidRPr="005A212F">
        <w:rPr>
          <w:rFonts w:ascii="Times New Roman" w:eastAsia="Calibri" w:hAnsi="Times New Roman" w:cs="Times New Roman"/>
          <w:sz w:val="24"/>
          <w:szCs w:val="24"/>
          <w:lang w:val="lv-LV"/>
        </w:rPr>
        <w:t>?</w:t>
      </w:r>
    </w:p>
    <w:p w:rsidR="00F606E8" w:rsidRPr="005A212F" w:rsidRDefault="00F606E8" w:rsidP="00276BF2">
      <w:pPr>
        <w:overflowPunct w:val="0"/>
        <w:autoSpaceDE w:val="0"/>
        <w:autoSpaceDN w:val="0"/>
        <w:adjustRightInd w:val="0"/>
        <w:spacing w:after="6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821BCC">
        <w:rPr>
          <w:rFonts w:ascii="Times New Roman" w:eastAsia="Times New Roman" w:hAnsi="Times New Roman" w:cs="Times New Roman"/>
          <w:sz w:val="24"/>
          <w:szCs w:val="24"/>
          <w:lang w:val="lv-LV"/>
        </w:rPr>
        <w:t>Atbilde</w:t>
      </w:r>
      <w:r w:rsidR="00E13B31" w:rsidRPr="00821BCC">
        <w:rPr>
          <w:rFonts w:ascii="Times New Roman" w:eastAsia="Times New Roman" w:hAnsi="Times New Roman" w:cs="Times New Roman"/>
          <w:sz w:val="24"/>
          <w:szCs w:val="24"/>
          <w:lang w:val="lv-LV"/>
        </w:rPr>
        <w:t>: Lai nenodarītu personām, kurām tiks izsniegti riteņkrēsli kaitējumi, nepieciešama kvalificēta ārstniecības persona, kas</w:t>
      </w:r>
      <w:r w:rsidR="00821BCC" w:rsidRPr="00821BCC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ir </w:t>
      </w:r>
      <w:r w:rsidR="00821BCC" w:rsidRPr="00821BCC">
        <w:rPr>
          <w:rFonts w:ascii="Times New Roman" w:eastAsia="Calibri" w:hAnsi="Times New Roman" w:cs="Times New Roman"/>
          <w:sz w:val="24"/>
          <w:szCs w:val="24"/>
          <w:lang w:val="lv-LV"/>
        </w:rPr>
        <w:t>apguvusi apmācību pielāgot un izsniegt tehniskos palīglīdzekļus un</w:t>
      </w:r>
      <w:r w:rsidR="00E13B31" w:rsidRPr="00821BCC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spēs pielāgot katrai personai riteņkrēslu individu</w:t>
      </w:r>
      <w:r w:rsidR="00821BCC" w:rsidRPr="00821BCC">
        <w:rPr>
          <w:rFonts w:ascii="Times New Roman" w:eastAsia="Times New Roman" w:hAnsi="Times New Roman" w:cs="Times New Roman"/>
          <w:sz w:val="24"/>
          <w:szCs w:val="24"/>
          <w:lang w:val="lv-LV"/>
        </w:rPr>
        <w:t>āli</w:t>
      </w:r>
      <w:r w:rsidR="00821BCC">
        <w:rPr>
          <w:rFonts w:ascii="Times New Roman" w:eastAsia="Times New Roman" w:hAnsi="Times New Roman" w:cs="Times New Roman"/>
          <w:sz w:val="24"/>
          <w:szCs w:val="24"/>
          <w:lang w:val="lv-LV"/>
        </w:rPr>
        <w:t>.</w:t>
      </w:r>
      <w:r w:rsidR="00E13B31" w:rsidRPr="00821BCC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Personai, kura veiks riteņkrēslu remontu</w:t>
      </w:r>
      <w:r w:rsidR="00E13B31" w:rsidRPr="005A212F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nepieciešams atsevišķs sertifikāts. Iepirkuma dokumentācijas 28. un 29. punkts.</w:t>
      </w:r>
    </w:p>
    <w:p w:rsidR="000705BA" w:rsidRPr="005A212F" w:rsidRDefault="000705BA" w:rsidP="00276BF2">
      <w:pPr>
        <w:overflowPunct w:val="0"/>
        <w:autoSpaceDE w:val="0"/>
        <w:autoSpaceDN w:val="0"/>
        <w:adjustRightInd w:val="0"/>
        <w:spacing w:after="6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:rsidR="00F606E8" w:rsidRPr="005A212F" w:rsidRDefault="00F606E8" w:rsidP="00F606E8">
      <w:pPr>
        <w:overflowPunct w:val="0"/>
        <w:autoSpaceDE w:val="0"/>
        <w:autoSpaceDN w:val="0"/>
        <w:adjustRightInd w:val="0"/>
        <w:spacing w:after="6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5A212F">
        <w:rPr>
          <w:rFonts w:ascii="Times New Roman" w:eastAsia="Times New Roman" w:hAnsi="Times New Roman" w:cs="Times New Roman"/>
          <w:sz w:val="24"/>
          <w:szCs w:val="24"/>
          <w:lang w:val="lv-LV"/>
        </w:rPr>
        <w:t>Jautājums: Iepirkuma dokumentācijā norādīts, ka telpu aprakstam par pretendenta apkalpošanas telpu pieejamību personām ar funkcionēšanas traucējumiem, jāpievieno attēli. Vai nepieciešams attēlos redzēt mērierīces, lai pārliecinātos par aprakstā norādītajiem izmēriem par atbilstību.</w:t>
      </w:r>
    </w:p>
    <w:p w:rsidR="00F606E8" w:rsidRPr="005A212F" w:rsidRDefault="00F606E8" w:rsidP="00F606E8">
      <w:pPr>
        <w:overflowPunct w:val="0"/>
        <w:autoSpaceDE w:val="0"/>
        <w:autoSpaceDN w:val="0"/>
        <w:adjustRightInd w:val="0"/>
        <w:spacing w:after="6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5A212F">
        <w:rPr>
          <w:rFonts w:ascii="Times New Roman" w:eastAsia="Times New Roman" w:hAnsi="Times New Roman" w:cs="Times New Roman"/>
          <w:sz w:val="24"/>
          <w:szCs w:val="24"/>
          <w:lang w:val="lv-LV"/>
        </w:rPr>
        <w:t>Atbilde:</w:t>
      </w:r>
      <w:r w:rsidR="00822BF8" w:rsidRPr="005A212F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Nav nepieciešams attēlos redzēt mērnieces. Attēli nepieciešami, lai rastos priekšstats par apkalpošanas telpām. Izmēri norādāmi aprakstā. Gadījumā, ja iepirkumu komisijai radīsies šaubas, pirms līguma </w:t>
      </w:r>
      <w:r w:rsidR="005A212F" w:rsidRPr="005A212F">
        <w:rPr>
          <w:rFonts w:ascii="Times New Roman" w:eastAsia="Times New Roman" w:hAnsi="Times New Roman" w:cs="Times New Roman"/>
          <w:sz w:val="24"/>
          <w:szCs w:val="24"/>
          <w:lang w:val="lv-LV"/>
        </w:rPr>
        <w:t>noslēgšanas pasūtītājs var ierasties pie pakalpojumu sniedzēja, lai pārliecinātos par telpu atbilstību.</w:t>
      </w:r>
    </w:p>
    <w:p w:rsidR="00F606E8" w:rsidRPr="005A212F" w:rsidRDefault="00F606E8" w:rsidP="00F606E8">
      <w:pPr>
        <w:overflowPunct w:val="0"/>
        <w:autoSpaceDE w:val="0"/>
        <w:autoSpaceDN w:val="0"/>
        <w:adjustRightInd w:val="0"/>
        <w:spacing w:after="6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:rsidR="00F606E8" w:rsidRPr="005A212F" w:rsidRDefault="00F606E8" w:rsidP="00F606E8">
      <w:pPr>
        <w:overflowPunct w:val="0"/>
        <w:autoSpaceDE w:val="0"/>
        <w:autoSpaceDN w:val="0"/>
        <w:adjustRightInd w:val="0"/>
        <w:spacing w:after="6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5A212F">
        <w:rPr>
          <w:rFonts w:ascii="Times New Roman" w:eastAsia="Times New Roman" w:hAnsi="Times New Roman" w:cs="Times New Roman"/>
          <w:sz w:val="24"/>
          <w:szCs w:val="24"/>
          <w:lang w:val="lv-LV"/>
        </w:rPr>
        <w:t>Jautājums: Vai persona var atdot atpakaļ tehnisko palīglīdzekli, vai pēc pasūtījuma veikšanas mainīt viedokli, ka viņai nepieciešams, kas cits?</w:t>
      </w:r>
    </w:p>
    <w:p w:rsidR="00F606E8" w:rsidRPr="005A212F" w:rsidRDefault="00F606E8" w:rsidP="00F606E8">
      <w:pPr>
        <w:overflowPunct w:val="0"/>
        <w:autoSpaceDE w:val="0"/>
        <w:autoSpaceDN w:val="0"/>
        <w:adjustRightInd w:val="0"/>
        <w:spacing w:after="6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5A212F">
        <w:rPr>
          <w:rFonts w:ascii="Times New Roman" w:eastAsia="Times New Roman" w:hAnsi="Times New Roman" w:cs="Times New Roman"/>
          <w:sz w:val="24"/>
          <w:szCs w:val="24"/>
          <w:lang w:val="lv-LV"/>
        </w:rPr>
        <w:t>Atbilde</w:t>
      </w:r>
      <w:r w:rsidR="00B84E2F" w:rsidRPr="005A212F">
        <w:rPr>
          <w:rFonts w:ascii="Times New Roman" w:eastAsia="Times New Roman" w:hAnsi="Times New Roman" w:cs="Times New Roman"/>
          <w:sz w:val="24"/>
          <w:szCs w:val="24"/>
          <w:lang w:val="lv-LV"/>
        </w:rPr>
        <w:t>:</w:t>
      </w:r>
      <w:r w:rsidR="00AC7599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 Pēc pasūtījuma veikšanas saskaņojot ar pakalpojumu sniedzēju un saņemot piekrišanu no pakalpojumu sniedzēja.</w:t>
      </w:r>
    </w:p>
    <w:p w:rsidR="005A212F" w:rsidRDefault="005A212F" w:rsidP="00F606E8">
      <w:pPr>
        <w:overflowPunct w:val="0"/>
        <w:autoSpaceDE w:val="0"/>
        <w:autoSpaceDN w:val="0"/>
        <w:adjustRightInd w:val="0"/>
        <w:spacing w:after="6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:rsidR="007006D3" w:rsidRDefault="007006D3" w:rsidP="007006D3">
      <w:pPr>
        <w:pStyle w:val="ListParagraph"/>
        <w:numPr>
          <w:ilvl w:val="0"/>
          <w:numId w:val="23"/>
        </w:numPr>
        <w:overflowPunct w:val="0"/>
        <w:autoSpaceDE w:val="0"/>
        <w:autoSpaceDN w:val="0"/>
        <w:adjustRightInd w:val="0"/>
        <w:spacing w:after="6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 w:rsidRPr="007006D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Sanāksme tiek paziņota par slēgtu, ieinteresēto piegādātāju sanāksmes protokols tiks publicēts </w:t>
      </w: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pasūtītāja </w:t>
      </w:r>
      <w:r w:rsidRPr="007006D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tīmekļvietnēs </w:t>
      </w:r>
      <w:hyperlink r:id="rId9" w:tgtFrame="_blank" w:history="1">
        <w:r w:rsidRPr="007006D3">
          <w:rPr>
            <w:rFonts w:ascii="Times New Roman" w:eastAsia="Times New Roman" w:hAnsi="Times New Roman" w:cs="Times New Roman"/>
            <w:sz w:val="24"/>
            <w:szCs w:val="24"/>
            <w:lang w:val="lv-LV"/>
          </w:rPr>
          <w:t>www.vtpc.lv</w:t>
        </w:r>
      </w:hyperlink>
      <w:r w:rsidRPr="007006D3">
        <w:rPr>
          <w:rFonts w:ascii="Times New Roman" w:eastAsia="Times New Roman" w:hAnsi="Times New Roman" w:cs="Times New Roman"/>
          <w:sz w:val="24"/>
          <w:szCs w:val="24"/>
          <w:lang w:val="lv-LV"/>
        </w:rPr>
        <w:t> un </w:t>
      </w:r>
      <w:hyperlink r:id="rId10" w:tgtFrame="_blank" w:history="1">
        <w:r w:rsidRPr="007006D3">
          <w:rPr>
            <w:rFonts w:ascii="Times New Roman" w:eastAsia="Times New Roman" w:hAnsi="Times New Roman" w:cs="Times New Roman"/>
            <w:sz w:val="24"/>
            <w:szCs w:val="24"/>
            <w:lang w:val="lv-LV"/>
          </w:rPr>
          <w:t>www.nrcvaivari.lv</w:t>
        </w:r>
      </w:hyperlink>
      <w:r w:rsidRPr="007006D3">
        <w:rPr>
          <w:rFonts w:ascii="Times New Roman" w:eastAsia="Times New Roman" w:hAnsi="Times New Roman" w:cs="Times New Roman"/>
          <w:sz w:val="24"/>
          <w:szCs w:val="24"/>
          <w:lang w:val="lv-LV"/>
        </w:rPr>
        <w:t>, kur pieejama iepirkuma dokumentācija.</w:t>
      </w:r>
    </w:p>
    <w:p w:rsidR="007006D3" w:rsidRPr="007006D3" w:rsidRDefault="007006D3" w:rsidP="007006D3">
      <w:pPr>
        <w:pStyle w:val="ListParagraph"/>
        <w:numPr>
          <w:ilvl w:val="0"/>
          <w:numId w:val="23"/>
        </w:numPr>
        <w:overflowPunct w:val="0"/>
        <w:autoSpaceDE w:val="0"/>
        <w:autoSpaceDN w:val="0"/>
        <w:adjustRightInd w:val="0"/>
        <w:spacing w:after="60" w:line="240" w:lineRule="auto"/>
        <w:ind w:left="284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Komisijas priekšsēdētāja uzdod komisijas sekretārei sagatavot iepirkuma ietvaros ieinteresēto piegādātāju sanāksmes protokolu un pievienot to iepirkuma dokumentācijai pasūtītāja </w:t>
      </w:r>
      <w:r w:rsidRPr="007006D3">
        <w:rPr>
          <w:rFonts w:ascii="Times New Roman" w:eastAsia="Times New Roman" w:hAnsi="Times New Roman" w:cs="Times New Roman"/>
          <w:sz w:val="24"/>
          <w:szCs w:val="24"/>
          <w:lang w:val="lv-LV"/>
        </w:rPr>
        <w:t xml:space="preserve">tīmekļvietnēs </w:t>
      </w:r>
      <w:hyperlink r:id="rId11" w:tgtFrame="_blank" w:history="1">
        <w:r w:rsidRPr="007006D3">
          <w:rPr>
            <w:rFonts w:ascii="Times New Roman" w:eastAsia="Times New Roman" w:hAnsi="Times New Roman" w:cs="Times New Roman"/>
            <w:sz w:val="24"/>
            <w:szCs w:val="24"/>
            <w:lang w:val="lv-LV"/>
          </w:rPr>
          <w:t>www.vtpc.lv</w:t>
        </w:r>
      </w:hyperlink>
      <w:r w:rsidRPr="007006D3">
        <w:rPr>
          <w:rFonts w:ascii="Times New Roman" w:eastAsia="Times New Roman" w:hAnsi="Times New Roman" w:cs="Times New Roman"/>
          <w:sz w:val="24"/>
          <w:szCs w:val="24"/>
          <w:lang w:val="lv-LV"/>
        </w:rPr>
        <w:t> un </w:t>
      </w:r>
      <w:hyperlink r:id="rId12" w:tgtFrame="_blank" w:history="1">
        <w:r w:rsidRPr="007006D3">
          <w:rPr>
            <w:rFonts w:ascii="Times New Roman" w:eastAsia="Times New Roman" w:hAnsi="Times New Roman" w:cs="Times New Roman"/>
            <w:sz w:val="24"/>
            <w:szCs w:val="24"/>
            <w:lang w:val="lv-LV"/>
          </w:rPr>
          <w:t>www.nrcvaivari.lv</w:t>
        </w:r>
      </w:hyperlink>
      <w:r>
        <w:rPr>
          <w:rFonts w:ascii="Times New Roman" w:eastAsia="Times New Roman" w:hAnsi="Times New Roman" w:cs="Times New Roman"/>
          <w:sz w:val="24"/>
          <w:szCs w:val="24"/>
          <w:lang w:val="lv-LV"/>
        </w:rPr>
        <w:t>.</w:t>
      </w:r>
    </w:p>
    <w:p w:rsidR="000705BA" w:rsidRDefault="000705BA" w:rsidP="00276BF2">
      <w:pPr>
        <w:overflowPunct w:val="0"/>
        <w:autoSpaceDE w:val="0"/>
        <w:autoSpaceDN w:val="0"/>
        <w:adjustRightInd w:val="0"/>
        <w:spacing w:after="60" w:line="240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val="lv-LV"/>
        </w:rPr>
      </w:pPr>
    </w:p>
    <w:p w:rsidR="00276BF2" w:rsidRPr="007006D3" w:rsidRDefault="007006D3" w:rsidP="00276BF2">
      <w:pPr>
        <w:overflowPunct w:val="0"/>
        <w:autoSpaceDE w:val="0"/>
        <w:autoSpaceDN w:val="0"/>
        <w:adjustRightInd w:val="0"/>
        <w:spacing w:after="6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sz w:val="24"/>
          <w:szCs w:val="24"/>
          <w:lang w:val="lv-LV"/>
        </w:rPr>
      </w:pPr>
      <w:r w:rsidRPr="005A212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lv-LV"/>
        </w:rPr>
        <w:t>Sanāksmes</w:t>
      </w:r>
      <w:r w:rsidR="00276BF2" w:rsidRPr="005A212F">
        <w:rPr>
          <w:rFonts w:ascii="Times New Roman" w:eastAsia="Times New Roman" w:hAnsi="Times New Roman" w:cs="Times New Roman"/>
          <w:b/>
          <w:sz w:val="24"/>
          <w:szCs w:val="24"/>
          <w:u w:val="single"/>
          <w:lang w:val="lv-LV"/>
        </w:rPr>
        <w:t xml:space="preserve"> beigu laiks</w:t>
      </w:r>
      <w:r w:rsidR="00276BF2" w:rsidRPr="007006D3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: plkst.</w:t>
      </w:r>
      <w:r w:rsidR="001A0748" w:rsidRPr="007006D3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 </w:t>
      </w:r>
      <w:r w:rsidR="00797D23" w:rsidRPr="007006D3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10</w:t>
      </w:r>
      <w:r w:rsidR="004036E3" w:rsidRPr="007006D3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:</w:t>
      </w:r>
      <w:r w:rsidR="00797D23" w:rsidRPr="007006D3">
        <w:rPr>
          <w:rFonts w:ascii="Times New Roman" w:eastAsia="Times New Roman" w:hAnsi="Times New Roman" w:cs="Times New Roman"/>
          <w:b/>
          <w:sz w:val="24"/>
          <w:szCs w:val="24"/>
          <w:lang w:val="lv-LV"/>
        </w:rPr>
        <w:t>30</w:t>
      </w:r>
    </w:p>
    <w:tbl>
      <w:tblPr>
        <w:tblW w:w="9435" w:type="dxa"/>
        <w:tblLook w:val="01E0" w:firstRow="1" w:lastRow="1" w:firstColumn="1" w:lastColumn="1" w:noHBand="0" w:noVBand="0"/>
      </w:tblPr>
      <w:tblGrid>
        <w:gridCol w:w="4820"/>
        <w:gridCol w:w="4615"/>
      </w:tblGrid>
      <w:tr w:rsidR="00F85135" w:rsidRPr="00CC6F3F" w:rsidTr="00797D23">
        <w:tc>
          <w:tcPr>
            <w:tcW w:w="4820" w:type="dxa"/>
            <w:shd w:val="clear" w:color="auto" w:fill="auto"/>
          </w:tcPr>
          <w:p w:rsidR="00F85135" w:rsidRPr="00CC6F3F" w:rsidRDefault="00F85135" w:rsidP="00EA7A70">
            <w:pPr>
              <w:spacing w:before="360" w:after="6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</w:p>
        </w:tc>
        <w:tc>
          <w:tcPr>
            <w:tcW w:w="4615" w:type="dxa"/>
            <w:shd w:val="clear" w:color="auto" w:fill="auto"/>
          </w:tcPr>
          <w:p w:rsidR="00F85135" w:rsidRPr="00CC6F3F" w:rsidRDefault="00F85135" w:rsidP="005A212F">
            <w:pPr>
              <w:spacing w:before="360" w:after="60" w:line="240" w:lineRule="auto"/>
              <w:ind w:hanging="24"/>
              <w:rPr>
                <w:rFonts w:ascii="Times New Roman" w:eastAsia="Times New Roman" w:hAnsi="Times New Roman" w:cs="Times New Roman"/>
                <w:sz w:val="24"/>
                <w:szCs w:val="24"/>
                <w:lang w:val="lv-LV" w:eastAsia="lv-LV"/>
              </w:rPr>
            </w:pPr>
          </w:p>
        </w:tc>
      </w:tr>
    </w:tbl>
    <w:p w:rsidR="00FD20BC" w:rsidRDefault="00FD20BC" w:rsidP="00F87BD5">
      <w:pPr>
        <w:spacing w:after="0" w:line="240" w:lineRule="auto"/>
        <w:rPr>
          <w:rFonts w:ascii="Times New Roman" w:hAnsi="Times New Roman" w:cs="Times New Roman"/>
          <w:szCs w:val="24"/>
          <w:lang w:val="lv-LV"/>
        </w:rPr>
      </w:pPr>
    </w:p>
    <w:sectPr w:rsidR="00FD20BC" w:rsidSect="00343EC6">
      <w:footerReference w:type="default" r:id="rId13"/>
      <w:pgSz w:w="11906" w:h="16838" w:code="9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5725" w:rsidRDefault="00BC5725" w:rsidP="007E3FA1">
      <w:pPr>
        <w:spacing w:after="0" w:line="240" w:lineRule="auto"/>
      </w:pPr>
      <w:r>
        <w:separator/>
      </w:r>
    </w:p>
  </w:endnote>
  <w:endnote w:type="continuationSeparator" w:id="0">
    <w:p w:rsidR="00BC5725" w:rsidRDefault="00BC5725" w:rsidP="007E3F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RimTimes">
    <w:altName w:val="Times New Roman"/>
    <w:charset w:val="BA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Myriad Pro Light">
    <w:altName w:val="Corbel"/>
    <w:charset w:val="00"/>
    <w:family w:val="auto"/>
    <w:pitch w:val="variable"/>
    <w:sig w:usb0="00000001" w:usb1="5000204B" w:usb2="00000000" w:usb3="00000000" w:csb0="0000019F" w:csb1="00000000"/>
  </w:font>
  <w:font w:name="ITC Avant Garde Pro XLt">
    <w:altName w:val="Corbel"/>
    <w:charset w:val="00"/>
    <w:family w:val="auto"/>
    <w:pitch w:val="variable"/>
    <w:sig w:usb0="00000001" w:usb1="5000205A" w:usb2="00000000" w:usb3="00000000" w:csb0="0000019B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Times New Roman" w:hAnsi="Times New Roman" w:cs="Times New Roman"/>
      </w:rPr>
      <w:id w:val="-76553957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E3FA1" w:rsidRPr="005A4A45" w:rsidRDefault="007E3FA1">
        <w:pPr>
          <w:pStyle w:val="Footer"/>
          <w:jc w:val="center"/>
          <w:rPr>
            <w:rFonts w:ascii="Times New Roman" w:hAnsi="Times New Roman" w:cs="Times New Roman"/>
          </w:rPr>
        </w:pPr>
        <w:r w:rsidRPr="005A4A45">
          <w:rPr>
            <w:rFonts w:ascii="Times New Roman" w:hAnsi="Times New Roman" w:cs="Times New Roman"/>
          </w:rPr>
          <w:fldChar w:fldCharType="begin"/>
        </w:r>
        <w:r w:rsidRPr="005A4A45">
          <w:rPr>
            <w:rFonts w:ascii="Times New Roman" w:hAnsi="Times New Roman" w:cs="Times New Roman"/>
          </w:rPr>
          <w:instrText xml:space="preserve"> PAGE   \* MERGEFORMAT </w:instrText>
        </w:r>
        <w:r w:rsidRPr="005A4A45">
          <w:rPr>
            <w:rFonts w:ascii="Times New Roman" w:hAnsi="Times New Roman" w:cs="Times New Roman"/>
          </w:rPr>
          <w:fldChar w:fldCharType="separate"/>
        </w:r>
        <w:r w:rsidR="00766977">
          <w:rPr>
            <w:rFonts w:ascii="Times New Roman" w:hAnsi="Times New Roman" w:cs="Times New Roman"/>
            <w:noProof/>
          </w:rPr>
          <w:t>3</w:t>
        </w:r>
        <w:r w:rsidRPr="005A4A45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7E3FA1" w:rsidRDefault="007E3F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5725" w:rsidRDefault="00BC5725" w:rsidP="007E3FA1">
      <w:pPr>
        <w:spacing w:after="0" w:line="240" w:lineRule="auto"/>
      </w:pPr>
      <w:r>
        <w:separator/>
      </w:r>
    </w:p>
  </w:footnote>
  <w:footnote w:type="continuationSeparator" w:id="0">
    <w:p w:rsidR="00BC5725" w:rsidRDefault="00BC5725" w:rsidP="007E3FA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357A0"/>
    <w:multiLevelType w:val="hybridMultilevel"/>
    <w:tmpl w:val="FC9228AC"/>
    <w:lvl w:ilvl="0" w:tplc="37EA90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F3D58CF"/>
    <w:multiLevelType w:val="hybridMultilevel"/>
    <w:tmpl w:val="B4D4C674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C56906"/>
    <w:multiLevelType w:val="hybridMultilevel"/>
    <w:tmpl w:val="B4D4C674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9E598A"/>
    <w:multiLevelType w:val="multilevel"/>
    <w:tmpl w:val="B7C0BB2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4" w15:restartNumberingAfterBreak="0">
    <w:nsid w:val="20A04230"/>
    <w:multiLevelType w:val="multilevel"/>
    <w:tmpl w:val="CAEC637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5" w15:restartNumberingAfterBreak="0">
    <w:nsid w:val="23FE70DD"/>
    <w:multiLevelType w:val="hybridMultilevel"/>
    <w:tmpl w:val="D2442174"/>
    <w:lvl w:ilvl="0" w:tplc="1556CFB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A8C666B"/>
    <w:multiLevelType w:val="hybridMultilevel"/>
    <w:tmpl w:val="A07069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DA78DE"/>
    <w:multiLevelType w:val="hybridMultilevel"/>
    <w:tmpl w:val="291ED04E"/>
    <w:lvl w:ilvl="0" w:tplc="DC2AB6EC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8" w15:restartNumberingAfterBreak="0">
    <w:nsid w:val="349615C6"/>
    <w:multiLevelType w:val="hybridMultilevel"/>
    <w:tmpl w:val="B4D4C674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573D40"/>
    <w:multiLevelType w:val="hybridMultilevel"/>
    <w:tmpl w:val="8DB8385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7724E4C"/>
    <w:multiLevelType w:val="hybridMultilevel"/>
    <w:tmpl w:val="6C94E29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8A53D1"/>
    <w:multiLevelType w:val="multilevel"/>
    <w:tmpl w:val="57A8440E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A0E5A2C"/>
    <w:multiLevelType w:val="hybridMultilevel"/>
    <w:tmpl w:val="901AB4EA"/>
    <w:lvl w:ilvl="0" w:tplc="F7340EC6">
      <w:start w:val="1"/>
      <w:numFmt w:val="decimal"/>
      <w:lvlText w:val="%1)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260019">
      <w:start w:val="1"/>
      <w:numFmt w:val="lowerLetter"/>
      <w:lvlText w:val="%2."/>
      <w:lvlJc w:val="left"/>
      <w:pPr>
        <w:ind w:left="1647" w:hanging="360"/>
      </w:pPr>
    </w:lvl>
    <w:lvl w:ilvl="2" w:tplc="0426001B">
      <w:start w:val="1"/>
      <w:numFmt w:val="lowerRoman"/>
      <w:lvlText w:val="%3."/>
      <w:lvlJc w:val="right"/>
      <w:pPr>
        <w:ind w:left="2367" w:hanging="180"/>
      </w:pPr>
    </w:lvl>
    <w:lvl w:ilvl="3" w:tplc="0426000F">
      <w:start w:val="1"/>
      <w:numFmt w:val="decimal"/>
      <w:lvlText w:val="%4."/>
      <w:lvlJc w:val="left"/>
      <w:pPr>
        <w:ind w:left="3087" w:hanging="360"/>
      </w:pPr>
    </w:lvl>
    <w:lvl w:ilvl="4" w:tplc="04260019">
      <w:start w:val="1"/>
      <w:numFmt w:val="lowerLetter"/>
      <w:lvlText w:val="%5."/>
      <w:lvlJc w:val="left"/>
      <w:pPr>
        <w:ind w:left="3807" w:hanging="360"/>
      </w:pPr>
    </w:lvl>
    <w:lvl w:ilvl="5" w:tplc="0426001B">
      <w:start w:val="1"/>
      <w:numFmt w:val="lowerRoman"/>
      <w:lvlText w:val="%6."/>
      <w:lvlJc w:val="right"/>
      <w:pPr>
        <w:ind w:left="4527" w:hanging="180"/>
      </w:pPr>
    </w:lvl>
    <w:lvl w:ilvl="6" w:tplc="0426000F">
      <w:start w:val="1"/>
      <w:numFmt w:val="decimal"/>
      <w:lvlText w:val="%7."/>
      <w:lvlJc w:val="left"/>
      <w:pPr>
        <w:ind w:left="5247" w:hanging="360"/>
      </w:pPr>
    </w:lvl>
    <w:lvl w:ilvl="7" w:tplc="04260019">
      <w:start w:val="1"/>
      <w:numFmt w:val="lowerLetter"/>
      <w:lvlText w:val="%8."/>
      <w:lvlJc w:val="left"/>
      <w:pPr>
        <w:ind w:left="5967" w:hanging="360"/>
      </w:pPr>
    </w:lvl>
    <w:lvl w:ilvl="8" w:tplc="0426001B">
      <w:start w:val="1"/>
      <w:numFmt w:val="lowerRoman"/>
      <w:lvlText w:val="%9."/>
      <w:lvlJc w:val="right"/>
      <w:pPr>
        <w:ind w:left="6687" w:hanging="180"/>
      </w:pPr>
    </w:lvl>
  </w:abstractNum>
  <w:abstractNum w:abstractNumId="13" w15:restartNumberingAfterBreak="0">
    <w:nsid w:val="43FD7EBE"/>
    <w:multiLevelType w:val="multilevel"/>
    <w:tmpl w:val="0812F42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4" w15:restartNumberingAfterBreak="0">
    <w:nsid w:val="45382B31"/>
    <w:multiLevelType w:val="hybridMultilevel"/>
    <w:tmpl w:val="761C9D82"/>
    <w:lvl w:ilvl="0" w:tplc="65247EE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49521298"/>
    <w:multiLevelType w:val="hybridMultilevel"/>
    <w:tmpl w:val="154ED8E2"/>
    <w:lvl w:ilvl="0" w:tplc="5DF267F4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2A25F26"/>
    <w:multiLevelType w:val="multilevel"/>
    <w:tmpl w:val="DC0AE88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17" w15:restartNumberingAfterBreak="0">
    <w:nsid w:val="534B1E1F"/>
    <w:multiLevelType w:val="hybridMultilevel"/>
    <w:tmpl w:val="CEC84F8C"/>
    <w:lvl w:ilvl="0" w:tplc="11926A3A">
      <w:start w:val="2017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2C5322"/>
    <w:multiLevelType w:val="multilevel"/>
    <w:tmpl w:val="6680C47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ascii="Times New Roman" w:eastAsiaTheme="minorHAnsi" w:hAnsi="Times New Roman"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6D31CDB"/>
    <w:multiLevelType w:val="hybridMultilevel"/>
    <w:tmpl w:val="5C246D46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D13A8A"/>
    <w:multiLevelType w:val="hybridMultilevel"/>
    <w:tmpl w:val="B4D4C674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C05546"/>
    <w:multiLevelType w:val="hybridMultilevel"/>
    <w:tmpl w:val="B4D4C674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3C2C46"/>
    <w:multiLevelType w:val="hybridMultilevel"/>
    <w:tmpl w:val="66682678"/>
    <w:lvl w:ilvl="0" w:tplc="BD168E8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647" w:hanging="360"/>
      </w:pPr>
    </w:lvl>
    <w:lvl w:ilvl="2" w:tplc="0426001B" w:tentative="1">
      <w:start w:val="1"/>
      <w:numFmt w:val="lowerRoman"/>
      <w:lvlText w:val="%3."/>
      <w:lvlJc w:val="right"/>
      <w:pPr>
        <w:ind w:left="2367" w:hanging="180"/>
      </w:pPr>
    </w:lvl>
    <w:lvl w:ilvl="3" w:tplc="0426000F" w:tentative="1">
      <w:start w:val="1"/>
      <w:numFmt w:val="decimal"/>
      <w:lvlText w:val="%4."/>
      <w:lvlJc w:val="left"/>
      <w:pPr>
        <w:ind w:left="3087" w:hanging="360"/>
      </w:pPr>
    </w:lvl>
    <w:lvl w:ilvl="4" w:tplc="04260019" w:tentative="1">
      <w:start w:val="1"/>
      <w:numFmt w:val="lowerLetter"/>
      <w:lvlText w:val="%5."/>
      <w:lvlJc w:val="left"/>
      <w:pPr>
        <w:ind w:left="3807" w:hanging="360"/>
      </w:pPr>
    </w:lvl>
    <w:lvl w:ilvl="5" w:tplc="0426001B" w:tentative="1">
      <w:start w:val="1"/>
      <w:numFmt w:val="lowerRoman"/>
      <w:lvlText w:val="%6."/>
      <w:lvlJc w:val="right"/>
      <w:pPr>
        <w:ind w:left="4527" w:hanging="180"/>
      </w:pPr>
    </w:lvl>
    <w:lvl w:ilvl="6" w:tplc="0426000F" w:tentative="1">
      <w:start w:val="1"/>
      <w:numFmt w:val="decimal"/>
      <w:lvlText w:val="%7."/>
      <w:lvlJc w:val="left"/>
      <w:pPr>
        <w:ind w:left="5247" w:hanging="360"/>
      </w:pPr>
    </w:lvl>
    <w:lvl w:ilvl="7" w:tplc="04260019" w:tentative="1">
      <w:start w:val="1"/>
      <w:numFmt w:val="lowerLetter"/>
      <w:lvlText w:val="%8."/>
      <w:lvlJc w:val="left"/>
      <w:pPr>
        <w:ind w:left="5967" w:hanging="360"/>
      </w:pPr>
    </w:lvl>
    <w:lvl w:ilvl="8" w:tplc="042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79B15A08"/>
    <w:multiLevelType w:val="hybridMultilevel"/>
    <w:tmpl w:val="6952D6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8"/>
  </w:num>
  <w:num w:numId="3">
    <w:abstractNumId w:val="14"/>
  </w:num>
  <w:num w:numId="4">
    <w:abstractNumId w:val="5"/>
  </w:num>
  <w:num w:numId="5">
    <w:abstractNumId w:val="11"/>
  </w:num>
  <w:num w:numId="6">
    <w:abstractNumId w:val="0"/>
  </w:num>
  <w:num w:numId="7">
    <w:abstractNumId w:val="19"/>
  </w:num>
  <w:num w:numId="8">
    <w:abstractNumId w:val="10"/>
  </w:num>
  <w:num w:numId="9">
    <w:abstractNumId w:val="21"/>
  </w:num>
  <w:num w:numId="10">
    <w:abstractNumId w:val="1"/>
  </w:num>
  <w:num w:numId="11">
    <w:abstractNumId w:val="20"/>
  </w:num>
  <w:num w:numId="12">
    <w:abstractNumId w:val="8"/>
  </w:num>
  <w:num w:numId="13">
    <w:abstractNumId w:val="2"/>
  </w:num>
  <w:num w:numId="14">
    <w:abstractNumId w:val="22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</w:num>
  <w:num w:numId="18">
    <w:abstractNumId w:val="3"/>
  </w:num>
  <w:num w:numId="19">
    <w:abstractNumId w:val="16"/>
  </w:num>
  <w:num w:numId="20">
    <w:abstractNumId w:val="4"/>
  </w:num>
  <w:num w:numId="21">
    <w:abstractNumId w:val="15"/>
  </w:num>
  <w:num w:numId="22">
    <w:abstractNumId w:val="23"/>
  </w:num>
  <w:num w:numId="23">
    <w:abstractNumId w:val="6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4EE"/>
    <w:rsid w:val="0000379C"/>
    <w:rsid w:val="000136A6"/>
    <w:rsid w:val="00030647"/>
    <w:rsid w:val="000705BA"/>
    <w:rsid w:val="00093140"/>
    <w:rsid w:val="000951C2"/>
    <w:rsid w:val="00104F90"/>
    <w:rsid w:val="001115D1"/>
    <w:rsid w:val="001203E6"/>
    <w:rsid w:val="001378C1"/>
    <w:rsid w:val="001570C8"/>
    <w:rsid w:val="00195858"/>
    <w:rsid w:val="001A0748"/>
    <w:rsid w:val="001A338C"/>
    <w:rsid w:val="001B1188"/>
    <w:rsid w:val="001B2333"/>
    <w:rsid w:val="001B5F00"/>
    <w:rsid w:val="001B6527"/>
    <w:rsid w:val="001C1396"/>
    <w:rsid w:val="001C3EA2"/>
    <w:rsid w:val="001C7355"/>
    <w:rsid w:val="001D4EDA"/>
    <w:rsid w:val="001E77B0"/>
    <w:rsid w:val="001F1DB5"/>
    <w:rsid w:val="001F36DB"/>
    <w:rsid w:val="00205273"/>
    <w:rsid w:val="002129E0"/>
    <w:rsid w:val="00213CB9"/>
    <w:rsid w:val="002352CB"/>
    <w:rsid w:val="00276BF2"/>
    <w:rsid w:val="002845CC"/>
    <w:rsid w:val="002C0E77"/>
    <w:rsid w:val="002C1A98"/>
    <w:rsid w:val="002F6280"/>
    <w:rsid w:val="0030231C"/>
    <w:rsid w:val="00327DDD"/>
    <w:rsid w:val="00331A60"/>
    <w:rsid w:val="00343EC6"/>
    <w:rsid w:val="00360DE3"/>
    <w:rsid w:val="00371EAB"/>
    <w:rsid w:val="00375B77"/>
    <w:rsid w:val="00375CB5"/>
    <w:rsid w:val="0038699C"/>
    <w:rsid w:val="003A6478"/>
    <w:rsid w:val="003A766B"/>
    <w:rsid w:val="003C0C53"/>
    <w:rsid w:val="003D3615"/>
    <w:rsid w:val="003F5F87"/>
    <w:rsid w:val="004036E3"/>
    <w:rsid w:val="004051E4"/>
    <w:rsid w:val="0041369E"/>
    <w:rsid w:val="00414B07"/>
    <w:rsid w:val="00417429"/>
    <w:rsid w:val="00417927"/>
    <w:rsid w:val="00437703"/>
    <w:rsid w:val="004438E6"/>
    <w:rsid w:val="004555C7"/>
    <w:rsid w:val="00455EA8"/>
    <w:rsid w:val="00497D6B"/>
    <w:rsid w:val="004B3253"/>
    <w:rsid w:val="004C5F99"/>
    <w:rsid w:val="004E4B03"/>
    <w:rsid w:val="005004EE"/>
    <w:rsid w:val="00542006"/>
    <w:rsid w:val="00554134"/>
    <w:rsid w:val="005563EA"/>
    <w:rsid w:val="00583464"/>
    <w:rsid w:val="0059561B"/>
    <w:rsid w:val="005A212F"/>
    <w:rsid w:val="005A4A45"/>
    <w:rsid w:val="005A7B3B"/>
    <w:rsid w:val="005B3D03"/>
    <w:rsid w:val="00600B61"/>
    <w:rsid w:val="0060382D"/>
    <w:rsid w:val="006120B1"/>
    <w:rsid w:val="00623C6A"/>
    <w:rsid w:val="00640141"/>
    <w:rsid w:val="0064112C"/>
    <w:rsid w:val="006430EB"/>
    <w:rsid w:val="006549A8"/>
    <w:rsid w:val="006765BA"/>
    <w:rsid w:val="00684483"/>
    <w:rsid w:val="00685AF0"/>
    <w:rsid w:val="00690BF7"/>
    <w:rsid w:val="00694957"/>
    <w:rsid w:val="00697964"/>
    <w:rsid w:val="006C2CF2"/>
    <w:rsid w:val="007006D3"/>
    <w:rsid w:val="0070360C"/>
    <w:rsid w:val="007307F5"/>
    <w:rsid w:val="00754B6A"/>
    <w:rsid w:val="00762741"/>
    <w:rsid w:val="00766977"/>
    <w:rsid w:val="00797D23"/>
    <w:rsid w:val="007B42CC"/>
    <w:rsid w:val="007E3FA1"/>
    <w:rsid w:val="007F7FA9"/>
    <w:rsid w:val="0080044D"/>
    <w:rsid w:val="008038BF"/>
    <w:rsid w:val="00813748"/>
    <w:rsid w:val="00821BCC"/>
    <w:rsid w:val="00822BF8"/>
    <w:rsid w:val="00823617"/>
    <w:rsid w:val="008261B2"/>
    <w:rsid w:val="008431EA"/>
    <w:rsid w:val="008503E9"/>
    <w:rsid w:val="00851A07"/>
    <w:rsid w:val="00855A82"/>
    <w:rsid w:val="00867443"/>
    <w:rsid w:val="008A7B1A"/>
    <w:rsid w:val="008E3705"/>
    <w:rsid w:val="008E6357"/>
    <w:rsid w:val="008F2FEE"/>
    <w:rsid w:val="008F3371"/>
    <w:rsid w:val="009274A7"/>
    <w:rsid w:val="0094541A"/>
    <w:rsid w:val="00951664"/>
    <w:rsid w:val="00963670"/>
    <w:rsid w:val="00974A58"/>
    <w:rsid w:val="00987AE2"/>
    <w:rsid w:val="00993586"/>
    <w:rsid w:val="00995D88"/>
    <w:rsid w:val="00996E30"/>
    <w:rsid w:val="009B7FF5"/>
    <w:rsid w:val="009C4E7B"/>
    <w:rsid w:val="009D1D86"/>
    <w:rsid w:val="00A568D0"/>
    <w:rsid w:val="00A60E71"/>
    <w:rsid w:val="00A7606C"/>
    <w:rsid w:val="00A831D1"/>
    <w:rsid w:val="00A92D58"/>
    <w:rsid w:val="00A943AA"/>
    <w:rsid w:val="00A974AC"/>
    <w:rsid w:val="00AA3016"/>
    <w:rsid w:val="00AB1CDC"/>
    <w:rsid w:val="00AB5EE2"/>
    <w:rsid w:val="00AC6AB3"/>
    <w:rsid w:val="00AC7599"/>
    <w:rsid w:val="00AD3C15"/>
    <w:rsid w:val="00AD41CA"/>
    <w:rsid w:val="00B13A26"/>
    <w:rsid w:val="00B67C6E"/>
    <w:rsid w:val="00B77505"/>
    <w:rsid w:val="00B84E2F"/>
    <w:rsid w:val="00B90302"/>
    <w:rsid w:val="00B96F1A"/>
    <w:rsid w:val="00BC5725"/>
    <w:rsid w:val="00BC7F0C"/>
    <w:rsid w:val="00C049FE"/>
    <w:rsid w:val="00C0714D"/>
    <w:rsid w:val="00C07B02"/>
    <w:rsid w:val="00C16C79"/>
    <w:rsid w:val="00C36654"/>
    <w:rsid w:val="00C422DB"/>
    <w:rsid w:val="00C42524"/>
    <w:rsid w:val="00C56EB0"/>
    <w:rsid w:val="00C578ED"/>
    <w:rsid w:val="00C61DEC"/>
    <w:rsid w:val="00C6390F"/>
    <w:rsid w:val="00C732AB"/>
    <w:rsid w:val="00CF47F6"/>
    <w:rsid w:val="00D35642"/>
    <w:rsid w:val="00D36903"/>
    <w:rsid w:val="00D43402"/>
    <w:rsid w:val="00D55733"/>
    <w:rsid w:val="00D74E0E"/>
    <w:rsid w:val="00D74E7F"/>
    <w:rsid w:val="00DA0591"/>
    <w:rsid w:val="00DA53F2"/>
    <w:rsid w:val="00DB64BC"/>
    <w:rsid w:val="00DC30B2"/>
    <w:rsid w:val="00DE6363"/>
    <w:rsid w:val="00DF2F1D"/>
    <w:rsid w:val="00E13B31"/>
    <w:rsid w:val="00E22AEB"/>
    <w:rsid w:val="00E302D1"/>
    <w:rsid w:val="00E307BE"/>
    <w:rsid w:val="00E43CFC"/>
    <w:rsid w:val="00E552A2"/>
    <w:rsid w:val="00E76B92"/>
    <w:rsid w:val="00E84E02"/>
    <w:rsid w:val="00E934C5"/>
    <w:rsid w:val="00EA5DD1"/>
    <w:rsid w:val="00EA7B42"/>
    <w:rsid w:val="00EC4EDA"/>
    <w:rsid w:val="00EC7A9C"/>
    <w:rsid w:val="00EE067F"/>
    <w:rsid w:val="00EE530B"/>
    <w:rsid w:val="00EF5951"/>
    <w:rsid w:val="00F15621"/>
    <w:rsid w:val="00F31434"/>
    <w:rsid w:val="00F41F71"/>
    <w:rsid w:val="00F42441"/>
    <w:rsid w:val="00F516EC"/>
    <w:rsid w:val="00F606E8"/>
    <w:rsid w:val="00F7056D"/>
    <w:rsid w:val="00F76894"/>
    <w:rsid w:val="00F85135"/>
    <w:rsid w:val="00F87BD5"/>
    <w:rsid w:val="00F91643"/>
    <w:rsid w:val="00FB4E80"/>
    <w:rsid w:val="00FC2535"/>
    <w:rsid w:val="00FD20BC"/>
    <w:rsid w:val="00FD31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C68B371-66C8-4839-A5CB-862505F0B7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5F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A338C"/>
    <w:pPr>
      <w:tabs>
        <w:tab w:val="center" w:pos="4320"/>
        <w:tab w:val="right" w:pos="8640"/>
      </w:tabs>
      <w:spacing w:after="0" w:line="240" w:lineRule="auto"/>
    </w:pPr>
    <w:rPr>
      <w:rFonts w:eastAsiaTheme="minorEastAsia"/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1A338C"/>
    <w:rPr>
      <w:rFonts w:eastAsiaTheme="minorEastAsia"/>
      <w:sz w:val="24"/>
      <w:szCs w:val="24"/>
    </w:rPr>
  </w:style>
  <w:style w:type="paragraph" w:styleId="ListParagraph">
    <w:name w:val="List Paragraph"/>
    <w:basedOn w:val="Normal"/>
    <w:uiPriority w:val="34"/>
    <w:qFormat/>
    <w:rsid w:val="008A7B1A"/>
    <w:pPr>
      <w:ind w:left="720"/>
      <w:contextualSpacing/>
    </w:pPr>
  </w:style>
  <w:style w:type="table" w:styleId="TableGrid">
    <w:name w:val="Table Grid"/>
    <w:basedOn w:val="TableNormal"/>
    <w:rsid w:val="008261B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lv-LV" w:eastAsia="lv-LV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00B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0B61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81374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1374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1374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137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13748"/>
    <w:rPr>
      <w:b/>
      <w:bCs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7E3FA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3FA1"/>
  </w:style>
  <w:style w:type="paragraph" w:styleId="BodyText">
    <w:name w:val="Body Text"/>
    <w:aliases w:val="Body Text1,plain"/>
    <w:basedOn w:val="Normal"/>
    <w:link w:val="BodyTextChar"/>
    <w:rsid w:val="00213CB9"/>
    <w:pPr>
      <w:widowControl w:val="0"/>
      <w:suppressAutoHyphens/>
      <w:spacing w:after="120" w:line="240" w:lineRule="auto"/>
    </w:pPr>
    <w:rPr>
      <w:rFonts w:ascii="RimTimes" w:eastAsia="Lucida Sans Unicode" w:hAnsi="RimTimes" w:cs="Times New Roman"/>
      <w:color w:val="000000"/>
      <w:sz w:val="24"/>
      <w:szCs w:val="24"/>
    </w:rPr>
  </w:style>
  <w:style w:type="character" w:customStyle="1" w:styleId="BodyTextChar">
    <w:name w:val="Body Text Char"/>
    <w:aliases w:val="Body Text1 Char,plain Char"/>
    <w:basedOn w:val="DefaultParagraphFont"/>
    <w:link w:val="BodyText"/>
    <w:rsid w:val="00213CB9"/>
    <w:rPr>
      <w:rFonts w:ascii="RimTimes" w:eastAsia="Lucida Sans Unicode" w:hAnsi="RimTimes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A7B42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455EA8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yperlink" Target="http://www.nrcvaivari.lv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vtpc.lv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nrcvaivari.lv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vtpc.lv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1</Pages>
  <Words>924</Words>
  <Characters>5271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Vaivaru Nrc</dc:creator>
  <cp:keywords/>
  <dc:description/>
  <cp:lastModifiedBy>Gundega Miķelsone</cp:lastModifiedBy>
  <cp:revision>13</cp:revision>
  <cp:lastPrinted>2019-12-20T13:59:00Z</cp:lastPrinted>
  <dcterms:created xsi:type="dcterms:W3CDTF">2019-12-20T12:21:00Z</dcterms:created>
  <dcterms:modified xsi:type="dcterms:W3CDTF">2019-12-20T14:04:00Z</dcterms:modified>
</cp:coreProperties>
</file>