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64936D8B"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2C4D77">
        <w:rPr>
          <w:rFonts w:ascii="Times New Roman" w:hAnsi="Times New Roman"/>
          <w:lang w:val="fi-FI"/>
        </w:rPr>
        <w:t>25.09.</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text" w:val="protokols"/>
          <w:attr w:name="baseform" w:val="protokols"/>
          <w:attr w:name="id" w:val="-1"/>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76DA6014"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2C4D77">
        <w:rPr>
          <w:rFonts w:ascii="Times New Roman" w:hAnsi="Times New Roman"/>
          <w:b/>
          <w:sz w:val="28"/>
          <w:szCs w:val="28"/>
          <w:lang w:val="fi-FI"/>
        </w:rPr>
        <w:t>Pārvietošanās palīglīdzekļi</w:t>
      </w:r>
      <w:r w:rsidRPr="007260F2">
        <w:rPr>
          <w:rFonts w:ascii="Times New Roman" w:hAnsi="Times New Roman"/>
          <w:b/>
          <w:sz w:val="28"/>
          <w:szCs w:val="28"/>
          <w:lang w:val="fi-FI"/>
        </w:rPr>
        <w:t>”</w:t>
      </w:r>
    </w:p>
    <w:p w14:paraId="3BBE88DC" w14:textId="7C2EA850"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2C4D77">
        <w:rPr>
          <w:rFonts w:ascii="Times New Roman" w:hAnsi="Times New Roman"/>
          <w:b/>
          <w:sz w:val="28"/>
          <w:szCs w:val="28"/>
          <w:lang w:val="fi-FI"/>
        </w:rPr>
        <w:t>uru VSIA NRC “Vaivari” 2018/42</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text" w:val="NOLIKUMS&#10;"/>
          <w:attr w:name="baseform" w:val="nolikums"/>
          <w:attr w:name="id" w:val="-1"/>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0C77B12B"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2C4D77">
        <w:rPr>
          <w:rFonts w:ascii="Times New Roman" w:hAnsi="Times New Roman" w:cs="Times New Roman"/>
          <w:sz w:val="24"/>
          <w:szCs w:val="24"/>
        </w:rPr>
        <w:t>42</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prefix" w:val="0"/>
                  <w:attr w:name="phone_number" w:val="010 0003"/>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1827925C"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Pr="001C5AAE">
        <w:rPr>
          <w:rFonts w:ascii="Times New Roman" w:eastAsia="Times New Roman" w:hAnsi="Times New Roman"/>
          <w:lang w:val="lv-LV" w:eastAsia="lv-LV"/>
        </w:rPr>
        <w:t>18</w:t>
      </w:r>
      <w:r w:rsidRPr="001C5AAE">
        <w:rPr>
          <w:rFonts w:ascii="Times New Roman" w:hAnsi="Times New Roman"/>
          <w:lang w:val="lv-LV"/>
        </w:rPr>
        <w:t xml:space="preserve">. gada </w:t>
      </w:r>
      <w:r w:rsidR="002C4D77">
        <w:rPr>
          <w:rFonts w:ascii="Times New Roman" w:eastAsia="Times New Roman" w:hAnsi="Times New Roman"/>
          <w:lang w:val="lv-LV" w:eastAsia="lv-LV"/>
        </w:rPr>
        <w:t>23</w:t>
      </w:r>
      <w:r w:rsidR="001C5AAE" w:rsidRPr="001C5AAE">
        <w:rPr>
          <w:rFonts w:ascii="Times New Roman" w:eastAsia="Times New Roman" w:hAnsi="Times New Roman"/>
          <w:lang w:val="lv-LV" w:eastAsia="lv-LV"/>
        </w:rPr>
        <w:t>.</w:t>
      </w:r>
      <w:r w:rsidR="002C4D77">
        <w:rPr>
          <w:rFonts w:ascii="Times New Roman" w:eastAsia="Times New Roman" w:hAnsi="Times New Roman"/>
          <w:lang w:val="lv-LV" w:eastAsia="lv-LV"/>
        </w:rPr>
        <w:t>oktobrim</w:t>
      </w:r>
      <w:r w:rsidRPr="001C5AAE">
        <w:rPr>
          <w:rFonts w:ascii="Times New Roman" w:hAnsi="Times New Roman"/>
          <w:lang w:val="lv-LV"/>
        </w:rPr>
        <w:t xml:space="preserve"> plkst. </w:t>
      </w:r>
      <w:r w:rsidRPr="001C5AAE">
        <w:rPr>
          <w:rFonts w:ascii="Times New Roman" w:eastAsia="Times New Roman" w:hAnsi="Times New Roman"/>
          <w:lang w:val="lv-LV" w:eastAsia="lv-LV"/>
        </w:rPr>
        <w:t>10</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1CD821A6" w:rsidR="00F3721F" w:rsidRPr="00663B7F" w:rsidRDefault="00F3721F" w:rsidP="00F3721F">
      <w:pPr>
        <w:numPr>
          <w:ilvl w:val="1"/>
          <w:numId w:val="3"/>
        </w:numPr>
        <w:tabs>
          <w:tab w:val="clear" w:pos="574"/>
        </w:tabs>
        <w:spacing w:after="60" w:line="240" w:lineRule="auto"/>
        <w:ind w:left="709" w:hanging="709"/>
        <w:jc w:val="both"/>
        <w:rPr>
          <w:rFonts w:ascii="Times New Roman" w:hAnsi="Times New Roman"/>
        </w:rPr>
      </w:pPr>
      <w:r w:rsidRPr="00663B7F">
        <w:rPr>
          <w:rFonts w:ascii="Times New Roman" w:hAnsi="Times New Roman"/>
          <w:spacing w:val="2"/>
        </w:rPr>
        <w:t xml:space="preserve">Medicīnas tehnoloģiju </w:t>
      </w:r>
      <w:r w:rsidR="00260136">
        <w:rPr>
          <w:rFonts w:ascii="Times New Roman" w:hAnsi="Times New Roman"/>
          <w:spacing w:val="2"/>
        </w:rPr>
        <w:t xml:space="preserve">(PĀRVIETOŠANĀS PALĪGLĪDZEKĻU) </w:t>
      </w:r>
      <w:r w:rsidRPr="00663B7F">
        <w:rPr>
          <w:rFonts w:ascii="Times New Roman" w:hAnsi="Times New Roman"/>
          <w:spacing w:val="2"/>
        </w:rPr>
        <w:t>piegāde (turpmāk – Preces)</w:t>
      </w:r>
      <w:r w:rsidRPr="00663B7F">
        <w:rPr>
          <w:rFonts w:ascii="Times New Roman" w:hAnsi="Times New Roman"/>
        </w:rPr>
        <w:t xml:space="preserve"> saskaņā ar Tehnisko specifikāciju, kas ir nolikuma </w:t>
      </w:r>
      <w:proofErr w:type="gramStart"/>
      <w:r w:rsidRPr="00663B7F">
        <w:rPr>
          <w:rFonts w:ascii="Times New Roman" w:hAnsi="Times New Roman"/>
        </w:rPr>
        <w:t>1.pielikums</w:t>
      </w:r>
      <w:proofErr w:type="gramEnd"/>
      <w:r w:rsidRPr="00663B7F">
        <w:rPr>
          <w:rFonts w:ascii="Times New Roman" w:hAnsi="Times New Roman"/>
        </w:rPr>
        <w:t>.</w:t>
      </w:r>
      <w:r w:rsidRPr="00663B7F">
        <w:rPr>
          <w:rFonts w:ascii="Times New Roman" w:hAnsi="Times New Roman"/>
          <w:spacing w:val="2"/>
        </w:rPr>
        <w:t xml:space="preserve"> CPV 33100000-1.</w:t>
      </w:r>
    </w:p>
    <w:p w14:paraId="0F9B3478" w14:textId="6622E7D2"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ir sadalīts </w:t>
      </w:r>
      <w:r w:rsidR="00260136">
        <w:rPr>
          <w:rFonts w:ascii="Times New Roman" w:hAnsi="Times New Roman" w:cs="Times New Roman"/>
        </w:rPr>
        <w:t>4</w:t>
      </w:r>
      <w:r w:rsidRPr="00663B7F">
        <w:rPr>
          <w:rFonts w:ascii="Times New Roman" w:hAnsi="Times New Roman" w:cs="Times New Roman"/>
        </w:rPr>
        <w:t>(</w:t>
      </w:r>
      <w:r w:rsidR="00260136">
        <w:rPr>
          <w:rFonts w:ascii="Times New Roman" w:hAnsi="Times New Roman" w:cs="Times New Roman"/>
        </w:rPr>
        <w:t>četrās</w:t>
      </w:r>
      <w:r w:rsidR="00BD2D4E">
        <w:rPr>
          <w:rFonts w:ascii="Times New Roman" w:hAnsi="Times New Roman" w:cs="Times New Roman"/>
        </w:rPr>
        <w:t>) 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826383"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826383"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3C4DFF5B"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(visām daļ</w:t>
      </w:r>
      <w:r>
        <w:rPr>
          <w:rFonts w:ascii="Times New Roman" w:hAnsi="Times New Roman"/>
          <w:szCs w:val="24"/>
          <w:lang w:val="lv-LV"/>
        </w:rPr>
        <w:t xml:space="preserve">ām kopā) </w:t>
      </w:r>
      <w:r w:rsidRPr="006E42F3">
        <w:rPr>
          <w:rFonts w:ascii="Times New Roman" w:hAnsi="Times New Roman"/>
          <w:szCs w:val="24"/>
          <w:lang w:val="lv-LV"/>
        </w:rPr>
        <w:t xml:space="preserve">ir </w:t>
      </w:r>
      <w:r w:rsidR="00260136">
        <w:rPr>
          <w:rFonts w:ascii="Times New Roman" w:hAnsi="Times New Roman"/>
          <w:szCs w:val="24"/>
          <w:lang w:val="lv-LV"/>
        </w:rPr>
        <w:t xml:space="preserve">20560,00 </w:t>
      </w:r>
      <w:r w:rsidRPr="006E42F3">
        <w:rPr>
          <w:rFonts w:ascii="Times New Roman" w:hAnsi="Times New Roman"/>
          <w:szCs w:val="24"/>
          <w:lang w:val="lv-LV"/>
        </w:rPr>
        <w:t>EUR bez PVN.</w:t>
      </w:r>
    </w:p>
    <w:p w14:paraId="1F4041FF"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Plānotās līgumcenas pa daļām:</w:t>
      </w:r>
    </w:p>
    <w:tbl>
      <w:tblPr>
        <w:tblW w:w="9493" w:type="dxa"/>
        <w:tblLook w:val="04A0" w:firstRow="1" w:lastRow="0" w:firstColumn="1" w:lastColumn="0" w:noHBand="0" w:noVBand="1"/>
      </w:tblPr>
      <w:tblGrid>
        <w:gridCol w:w="763"/>
        <w:gridCol w:w="3193"/>
        <w:gridCol w:w="739"/>
        <w:gridCol w:w="4798"/>
      </w:tblGrid>
      <w:tr w:rsidR="00260136" w:rsidRPr="00260136" w14:paraId="191DB02F" w14:textId="77777777" w:rsidTr="00260136">
        <w:trPr>
          <w:trHeight w:val="510"/>
        </w:trPr>
        <w:tc>
          <w:tcPr>
            <w:tcW w:w="763" w:type="dxa"/>
            <w:tcBorders>
              <w:top w:val="single" w:sz="4" w:space="0" w:color="9BC2E6"/>
              <w:left w:val="single" w:sz="4" w:space="0" w:color="9BC2E6"/>
              <w:bottom w:val="single" w:sz="4" w:space="0" w:color="9BC2E6"/>
              <w:right w:val="nil"/>
            </w:tcBorders>
            <w:shd w:val="clear" w:color="5B9BD5" w:fill="5B9BD5"/>
            <w:vAlign w:val="center"/>
            <w:hideMark/>
          </w:tcPr>
          <w:p w14:paraId="1E3DEC87" w14:textId="77777777" w:rsidR="00260136" w:rsidRPr="00260136" w:rsidRDefault="00260136" w:rsidP="00260136">
            <w:pPr>
              <w:spacing w:after="0" w:line="240" w:lineRule="auto"/>
              <w:jc w:val="center"/>
              <w:rPr>
                <w:rFonts w:ascii="Times" w:eastAsia="Times New Roman" w:hAnsi="Times" w:cs="Calibri"/>
                <w:b/>
                <w:bCs/>
                <w:color w:val="FFFFFF"/>
                <w:sz w:val="20"/>
                <w:szCs w:val="20"/>
              </w:rPr>
            </w:pPr>
            <w:r w:rsidRPr="00260136">
              <w:rPr>
                <w:rFonts w:ascii="Times" w:eastAsia="Times New Roman" w:hAnsi="Times" w:cs="Calibri"/>
                <w:b/>
                <w:bCs/>
                <w:color w:val="FFFFFF"/>
                <w:sz w:val="20"/>
                <w:szCs w:val="20"/>
              </w:rPr>
              <w:t>Da</w:t>
            </w:r>
            <w:r w:rsidRPr="00260136">
              <w:rPr>
                <w:rFonts w:ascii="Cambria" w:eastAsia="Times New Roman" w:hAnsi="Cambria" w:cs="Cambria"/>
                <w:b/>
                <w:bCs/>
                <w:color w:val="FFFFFF"/>
                <w:sz w:val="20"/>
                <w:szCs w:val="20"/>
              </w:rPr>
              <w:t>ļ</w:t>
            </w:r>
            <w:r w:rsidRPr="00260136">
              <w:rPr>
                <w:rFonts w:ascii="Times" w:eastAsia="Times New Roman" w:hAnsi="Times" w:cs="Calibri"/>
                <w:b/>
                <w:bCs/>
                <w:color w:val="FFFFFF"/>
                <w:sz w:val="20"/>
                <w:szCs w:val="20"/>
              </w:rPr>
              <w:t>as Nr.</w:t>
            </w:r>
          </w:p>
        </w:tc>
        <w:tc>
          <w:tcPr>
            <w:tcW w:w="3193" w:type="dxa"/>
            <w:tcBorders>
              <w:top w:val="single" w:sz="4" w:space="0" w:color="9BC2E6"/>
              <w:left w:val="nil"/>
              <w:bottom w:val="single" w:sz="4" w:space="0" w:color="9BC2E6"/>
              <w:right w:val="nil"/>
            </w:tcBorders>
            <w:shd w:val="clear" w:color="5B9BD5" w:fill="5B9BD5"/>
            <w:vAlign w:val="center"/>
            <w:hideMark/>
          </w:tcPr>
          <w:p w14:paraId="48A7C51E" w14:textId="77777777" w:rsidR="00260136" w:rsidRPr="00260136" w:rsidRDefault="00260136" w:rsidP="00260136">
            <w:pPr>
              <w:spacing w:after="0" w:line="240" w:lineRule="auto"/>
              <w:jc w:val="center"/>
              <w:rPr>
                <w:rFonts w:ascii="Times" w:eastAsia="Times New Roman" w:hAnsi="Times" w:cs="Calibri"/>
                <w:b/>
                <w:bCs/>
                <w:color w:val="FFFFFF"/>
                <w:sz w:val="20"/>
                <w:szCs w:val="20"/>
              </w:rPr>
            </w:pPr>
            <w:r w:rsidRPr="00260136">
              <w:rPr>
                <w:rFonts w:ascii="Times" w:eastAsia="Times New Roman" w:hAnsi="Times" w:cs="Calibri"/>
                <w:b/>
                <w:bCs/>
                <w:color w:val="FFFFFF"/>
                <w:sz w:val="20"/>
                <w:szCs w:val="20"/>
              </w:rPr>
              <w:t>Nosaukums</w:t>
            </w:r>
          </w:p>
        </w:tc>
        <w:tc>
          <w:tcPr>
            <w:tcW w:w="739" w:type="dxa"/>
            <w:tcBorders>
              <w:top w:val="single" w:sz="4" w:space="0" w:color="9BC2E6"/>
              <w:left w:val="nil"/>
              <w:bottom w:val="single" w:sz="4" w:space="0" w:color="9BC2E6"/>
              <w:right w:val="nil"/>
            </w:tcBorders>
            <w:shd w:val="clear" w:color="5B9BD5" w:fill="5B9BD5"/>
            <w:vAlign w:val="center"/>
            <w:hideMark/>
          </w:tcPr>
          <w:p w14:paraId="6741F413" w14:textId="77777777" w:rsidR="00260136" w:rsidRPr="00260136" w:rsidRDefault="00260136" w:rsidP="00260136">
            <w:pPr>
              <w:spacing w:after="0" w:line="240" w:lineRule="auto"/>
              <w:jc w:val="center"/>
              <w:rPr>
                <w:rFonts w:ascii="Times" w:eastAsia="Times New Roman" w:hAnsi="Times" w:cs="Calibri"/>
                <w:b/>
                <w:bCs/>
                <w:color w:val="FFFFFF"/>
                <w:sz w:val="20"/>
                <w:szCs w:val="20"/>
              </w:rPr>
            </w:pPr>
            <w:r w:rsidRPr="00260136">
              <w:rPr>
                <w:rFonts w:ascii="Times" w:eastAsia="Times New Roman" w:hAnsi="Times" w:cs="Calibri"/>
                <w:b/>
                <w:bCs/>
                <w:color w:val="FFFFFF"/>
                <w:sz w:val="20"/>
                <w:szCs w:val="20"/>
              </w:rPr>
              <w:t>Skaits</w:t>
            </w:r>
          </w:p>
        </w:tc>
        <w:tc>
          <w:tcPr>
            <w:tcW w:w="4798" w:type="dxa"/>
            <w:tcBorders>
              <w:top w:val="single" w:sz="4" w:space="0" w:color="9BC2E6"/>
              <w:left w:val="nil"/>
              <w:bottom w:val="single" w:sz="4" w:space="0" w:color="9BC2E6"/>
              <w:right w:val="single" w:sz="4" w:space="0" w:color="9BC2E6"/>
            </w:tcBorders>
            <w:shd w:val="clear" w:color="5B9BD5" w:fill="5B9BD5"/>
            <w:vAlign w:val="center"/>
            <w:hideMark/>
          </w:tcPr>
          <w:p w14:paraId="683D777C" w14:textId="77777777" w:rsidR="00260136" w:rsidRPr="00260136" w:rsidRDefault="00260136" w:rsidP="00260136">
            <w:pPr>
              <w:spacing w:after="0" w:line="240" w:lineRule="auto"/>
              <w:jc w:val="center"/>
              <w:rPr>
                <w:rFonts w:ascii="Times" w:eastAsia="Times New Roman" w:hAnsi="Times" w:cs="Calibri"/>
                <w:b/>
                <w:bCs/>
                <w:color w:val="FFFFFF"/>
                <w:sz w:val="20"/>
                <w:szCs w:val="20"/>
              </w:rPr>
            </w:pPr>
            <w:r w:rsidRPr="00260136">
              <w:rPr>
                <w:rFonts w:ascii="Times" w:eastAsia="Times New Roman" w:hAnsi="Times" w:cs="Calibri"/>
                <w:b/>
                <w:bCs/>
                <w:color w:val="FFFFFF"/>
                <w:sz w:val="20"/>
                <w:szCs w:val="20"/>
              </w:rPr>
              <w:t>Paredzam</w:t>
            </w:r>
            <w:r w:rsidRPr="00260136">
              <w:rPr>
                <w:rFonts w:ascii="Cambria" w:eastAsia="Times New Roman" w:hAnsi="Cambria" w:cs="Cambria"/>
                <w:b/>
                <w:bCs/>
                <w:color w:val="FFFFFF"/>
                <w:sz w:val="20"/>
                <w:szCs w:val="20"/>
              </w:rPr>
              <w:t>ā</w:t>
            </w:r>
            <w:r w:rsidRPr="00260136">
              <w:rPr>
                <w:rFonts w:ascii="Times" w:eastAsia="Times New Roman" w:hAnsi="Times" w:cs="Calibri"/>
                <w:b/>
                <w:bCs/>
                <w:color w:val="FFFFFF"/>
                <w:sz w:val="20"/>
                <w:szCs w:val="20"/>
              </w:rPr>
              <w:t xml:space="preserve"> cena kop</w:t>
            </w:r>
            <w:r w:rsidRPr="00260136">
              <w:rPr>
                <w:rFonts w:ascii="Cambria" w:eastAsia="Times New Roman" w:hAnsi="Cambria" w:cs="Cambria"/>
                <w:b/>
                <w:bCs/>
                <w:color w:val="FFFFFF"/>
                <w:sz w:val="20"/>
                <w:szCs w:val="20"/>
              </w:rPr>
              <w:t>ā</w:t>
            </w:r>
            <w:r w:rsidRPr="00260136">
              <w:rPr>
                <w:rFonts w:ascii="Times" w:eastAsia="Times New Roman" w:hAnsi="Times" w:cs="Calibri"/>
                <w:b/>
                <w:bCs/>
                <w:color w:val="FFFFFF"/>
                <w:sz w:val="20"/>
                <w:szCs w:val="20"/>
              </w:rPr>
              <w:t xml:space="preserve"> bez PVN</w:t>
            </w:r>
          </w:p>
        </w:tc>
      </w:tr>
      <w:tr w:rsidR="00260136" w:rsidRPr="00260136" w14:paraId="436CE44C" w14:textId="77777777" w:rsidTr="00260136">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22FCB047"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1.</w:t>
            </w:r>
          </w:p>
        </w:tc>
        <w:tc>
          <w:tcPr>
            <w:tcW w:w="3193" w:type="dxa"/>
            <w:tcBorders>
              <w:top w:val="single" w:sz="4" w:space="0" w:color="9BC2E6"/>
              <w:left w:val="nil"/>
              <w:bottom w:val="single" w:sz="4" w:space="0" w:color="9BC2E6"/>
              <w:right w:val="nil"/>
            </w:tcBorders>
            <w:shd w:val="clear" w:color="DDEBF7" w:fill="DDEBF7"/>
            <w:vAlign w:val="bottom"/>
            <w:hideMark/>
          </w:tcPr>
          <w:p w14:paraId="530345EB"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Aktivit</w:t>
            </w:r>
            <w:r w:rsidRPr="00260136">
              <w:rPr>
                <w:rFonts w:ascii="Cambria" w:eastAsia="Times New Roman" w:hAnsi="Cambria" w:cs="Cambria"/>
                <w:color w:val="000000"/>
                <w:sz w:val="24"/>
                <w:szCs w:val="24"/>
              </w:rPr>
              <w:t>ā</w:t>
            </w:r>
            <w:r w:rsidRPr="00260136">
              <w:rPr>
                <w:rFonts w:ascii="Times" w:eastAsia="Times New Roman" w:hAnsi="Times" w:cs="Times"/>
                <w:color w:val="000000"/>
                <w:sz w:val="24"/>
                <w:szCs w:val="24"/>
              </w:rPr>
              <w:t>š</w:t>
            </w:r>
            <w:r w:rsidRPr="00260136">
              <w:rPr>
                <w:rFonts w:ascii="Times" w:eastAsia="Times New Roman" w:hAnsi="Times" w:cs="Calibri"/>
                <w:color w:val="000000"/>
                <w:sz w:val="24"/>
                <w:szCs w:val="24"/>
              </w:rPr>
              <w:t>u kr</w:t>
            </w:r>
            <w:r w:rsidRPr="00260136">
              <w:rPr>
                <w:rFonts w:ascii="Cambria" w:eastAsia="Times New Roman" w:hAnsi="Cambria" w:cs="Cambria"/>
                <w:color w:val="000000"/>
                <w:sz w:val="24"/>
                <w:szCs w:val="24"/>
              </w:rPr>
              <w:t>ē</w:t>
            </w:r>
            <w:r w:rsidRPr="00260136">
              <w:rPr>
                <w:rFonts w:ascii="Times" w:eastAsia="Times New Roman" w:hAnsi="Times" w:cs="Calibri"/>
                <w:color w:val="000000"/>
                <w:sz w:val="24"/>
                <w:szCs w:val="24"/>
              </w:rPr>
              <w:t>sls b</w:t>
            </w:r>
            <w:r w:rsidRPr="00260136">
              <w:rPr>
                <w:rFonts w:ascii="Cambria" w:eastAsia="Times New Roman" w:hAnsi="Cambria" w:cs="Cambria"/>
                <w:color w:val="000000"/>
                <w:sz w:val="24"/>
                <w:szCs w:val="24"/>
              </w:rPr>
              <w:t>ē</w:t>
            </w:r>
            <w:r w:rsidRPr="00260136">
              <w:rPr>
                <w:rFonts w:ascii="Times" w:eastAsia="Times New Roman" w:hAnsi="Times" w:cs="Calibri"/>
                <w:color w:val="000000"/>
                <w:sz w:val="24"/>
                <w:szCs w:val="24"/>
              </w:rPr>
              <w:t>rniem</w:t>
            </w:r>
          </w:p>
        </w:tc>
        <w:tc>
          <w:tcPr>
            <w:tcW w:w="739" w:type="dxa"/>
            <w:tcBorders>
              <w:top w:val="single" w:sz="4" w:space="0" w:color="9BC2E6"/>
              <w:left w:val="nil"/>
              <w:bottom w:val="single" w:sz="4" w:space="0" w:color="9BC2E6"/>
              <w:right w:val="nil"/>
            </w:tcBorders>
            <w:shd w:val="clear" w:color="DDEBF7" w:fill="DDEBF7"/>
            <w:vAlign w:val="bottom"/>
            <w:hideMark/>
          </w:tcPr>
          <w:p w14:paraId="3F9E3611" w14:textId="77777777" w:rsidR="00260136" w:rsidRPr="00260136" w:rsidRDefault="00260136" w:rsidP="00260136">
            <w:pPr>
              <w:spacing w:after="0" w:line="240" w:lineRule="auto"/>
              <w:jc w:val="right"/>
              <w:rPr>
                <w:rFonts w:ascii="Times" w:eastAsia="Times New Roman" w:hAnsi="Times" w:cs="Calibri"/>
                <w:color w:val="000000"/>
                <w:sz w:val="24"/>
                <w:szCs w:val="24"/>
              </w:rPr>
            </w:pPr>
            <w:r w:rsidRPr="00260136">
              <w:rPr>
                <w:rFonts w:ascii="Times" w:eastAsia="Times New Roman" w:hAnsi="Times" w:cs="Calibri"/>
                <w:color w:val="000000"/>
                <w:sz w:val="24"/>
                <w:szCs w:val="24"/>
              </w:rPr>
              <w:t>4</w:t>
            </w:r>
          </w:p>
        </w:tc>
        <w:tc>
          <w:tcPr>
            <w:tcW w:w="4798" w:type="dxa"/>
            <w:tcBorders>
              <w:top w:val="single" w:sz="4" w:space="0" w:color="9BC2E6"/>
              <w:left w:val="nil"/>
              <w:bottom w:val="single" w:sz="4" w:space="0" w:color="9BC2E6"/>
              <w:right w:val="single" w:sz="4" w:space="0" w:color="9BC2E6"/>
            </w:tcBorders>
            <w:shd w:val="clear" w:color="DDEBF7" w:fill="DDEBF7"/>
            <w:vAlign w:val="bottom"/>
            <w:hideMark/>
          </w:tcPr>
          <w:p w14:paraId="338D0105"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 xml:space="preserve"> €  1 20 00,00 </w:t>
            </w:r>
          </w:p>
        </w:tc>
      </w:tr>
      <w:tr w:rsidR="00260136" w:rsidRPr="00260136" w14:paraId="52B48654" w14:textId="77777777" w:rsidTr="00260136">
        <w:trPr>
          <w:trHeight w:val="300"/>
        </w:trPr>
        <w:tc>
          <w:tcPr>
            <w:tcW w:w="763" w:type="dxa"/>
            <w:tcBorders>
              <w:top w:val="single" w:sz="4" w:space="0" w:color="9BC2E6"/>
              <w:left w:val="single" w:sz="4" w:space="0" w:color="9BC2E6"/>
              <w:bottom w:val="single" w:sz="4" w:space="0" w:color="9BC2E6"/>
              <w:right w:val="nil"/>
            </w:tcBorders>
            <w:shd w:val="clear" w:color="auto" w:fill="auto"/>
            <w:vAlign w:val="bottom"/>
            <w:hideMark/>
          </w:tcPr>
          <w:p w14:paraId="437F1C63"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2.</w:t>
            </w:r>
          </w:p>
        </w:tc>
        <w:tc>
          <w:tcPr>
            <w:tcW w:w="3193" w:type="dxa"/>
            <w:tcBorders>
              <w:top w:val="single" w:sz="4" w:space="0" w:color="9BC2E6"/>
              <w:left w:val="nil"/>
              <w:bottom w:val="single" w:sz="4" w:space="0" w:color="9BC2E6"/>
              <w:right w:val="nil"/>
            </w:tcBorders>
            <w:shd w:val="clear" w:color="auto" w:fill="auto"/>
            <w:vAlign w:val="bottom"/>
            <w:hideMark/>
          </w:tcPr>
          <w:p w14:paraId="7E70E790"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P</w:t>
            </w:r>
            <w:r w:rsidRPr="00260136">
              <w:rPr>
                <w:rFonts w:ascii="Cambria" w:eastAsia="Times New Roman" w:hAnsi="Cambria" w:cs="Cambria"/>
                <w:color w:val="000000"/>
                <w:sz w:val="24"/>
                <w:szCs w:val="24"/>
              </w:rPr>
              <w:t>ā</w:t>
            </w:r>
            <w:r w:rsidRPr="00260136">
              <w:rPr>
                <w:rFonts w:ascii="Times" w:eastAsia="Times New Roman" w:hAnsi="Times" w:cs="Calibri"/>
                <w:color w:val="000000"/>
                <w:sz w:val="24"/>
                <w:szCs w:val="24"/>
              </w:rPr>
              <w:t>rvieto</w:t>
            </w:r>
            <w:r w:rsidRPr="00260136">
              <w:rPr>
                <w:rFonts w:ascii="Times" w:eastAsia="Times New Roman" w:hAnsi="Times" w:cs="Times"/>
                <w:color w:val="000000"/>
                <w:sz w:val="24"/>
                <w:szCs w:val="24"/>
              </w:rPr>
              <w:t>š</w:t>
            </w:r>
            <w:r w:rsidRPr="00260136">
              <w:rPr>
                <w:rFonts w:ascii="Times" w:eastAsia="Times New Roman" w:hAnsi="Times" w:cs="Calibri"/>
                <w:color w:val="000000"/>
                <w:sz w:val="24"/>
                <w:szCs w:val="24"/>
              </w:rPr>
              <w:t>anas gu</w:t>
            </w:r>
            <w:r w:rsidRPr="00260136">
              <w:rPr>
                <w:rFonts w:ascii="Cambria" w:eastAsia="Times New Roman" w:hAnsi="Cambria" w:cs="Cambria"/>
                <w:color w:val="000000"/>
                <w:sz w:val="24"/>
                <w:szCs w:val="24"/>
              </w:rPr>
              <w:t>ļ</w:t>
            </w:r>
            <w:r w:rsidRPr="00260136">
              <w:rPr>
                <w:rFonts w:ascii="Times" w:eastAsia="Times New Roman" w:hAnsi="Times" w:cs="Calibri"/>
                <w:color w:val="000000"/>
                <w:sz w:val="24"/>
                <w:szCs w:val="24"/>
              </w:rPr>
              <w:t>rati</w:t>
            </w:r>
          </w:p>
        </w:tc>
        <w:tc>
          <w:tcPr>
            <w:tcW w:w="739" w:type="dxa"/>
            <w:tcBorders>
              <w:top w:val="single" w:sz="4" w:space="0" w:color="9BC2E6"/>
              <w:left w:val="nil"/>
              <w:bottom w:val="single" w:sz="4" w:space="0" w:color="9BC2E6"/>
              <w:right w:val="nil"/>
            </w:tcBorders>
            <w:shd w:val="clear" w:color="auto" w:fill="auto"/>
            <w:vAlign w:val="bottom"/>
            <w:hideMark/>
          </w:tcPr>
          <w:p w14:paraId="4C708B34" w14:textId="77777777" w:rsidR="00260136" w:rsidRPr="00260136" w:rsidRDefault="00260136" w:rsidP="00260136">
            <w:pPr>
              <w:spacing w:after="0" w:line="240" w:lineRule="auto"/>
              <w:jc w:val="right"/>
              <w:rPr>
                <w:rFonts w:ascii="Times" w:eastAsia="Times New Roman" w:hAnsi="Times" w:cs="Calibri"/>
                <w:color w:val="000000"/>
                <w:sz w:val="24"/>
                <w:szCs w:val="24"/>
              </w:rPr>
            </w:pPr>
            <w:r w:rsidRPr="00260136">
              <w:rPr>
                <w:rFonts w:ascii="Times" w:eastAsia="Times New Roman" w:hAnsi="Times" w:cs="Calibri"/>
                <w:color w:val="000000"/>
                <w:sz w:val="24"/>
                <w:szCs w:val="24"/>
              </w:rPr>
              <w:t>2</w:t>
            </w:r>
          </w:p>
        </w:tc>
        <w:tc>
          <w:tcPr>
            <w:tcW w:w="4798" w:type="dxa"/>
            <w:tcBorders>
              <w:top w:val="single" w:sz="4" w:space="0" w:color="9BC2E6"/>
              <w:left w:val="nil"/>
              <w:bottom w:val="single" w:sz="4" w:space="0" w:color="9BC2E6"/>
              <w:right w:val="single" w:sz="4" w:space="0" w:color="9BC2E6"/>
            </w:tcBorders>
            <w:shd w:val="clear" w:color="auto" w:fill="auto"/>
            <w:vAlign w:val="bottom"/>
            <w:hideMark/>
          </w:tcPr>
          <w:p w14:paraId="14992887"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 xml:space="preserve"> €     26 00,00 </w:t>
            </w:r>
          </w:p>
        </w:tc>
      </w:tr>
      <w:tr w:rsidR="00260136" w:rsidRPr="00260136" w14:paraId="75295F43" w14:textId="77777777" w:rsidTr="00260136">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729222B3"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3.</w:t>
            </w:r>
          </w:p>
        </w:tc>
        <w:tc>
          <w:tcPr>
            <w:tcW w:w="3193" w:type="dxa"/>
            <w:tcBorders>
              <w:top w:val="single" w:sz="4" w:space="0" w:color="9BC2E6"/>
              <w:left w:val="nil"/>
              <w:bottom w:val="single" w:sz="4" w:space="0" w:color="9BC2E6"/>
              <w:right w:val="nil"/>
            </w:tcBorders>
            <w:shd w:val="clear" w:color="DDEBF7" w:fill="DDEBF7"/>
            <w:vAlign w:val="bottom"/>
            <w:hideMark/>
          </w:tcPr>
          <w:p w14:paraId="6B4A133A"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Rite</w:t>
            </w:r>
            <w:r w:rsidRPr="00260136">
              <w:rPr>
                <w:rFonts w:ascii="Cambria" w:eastAsia="Times New Roman" w:hAnsi="Cambria" w:cs="Cambria"/>
                <w:color w:val="000000"/>
                <w:sz w:val="24"/>
                <w:szCs w:val="24"/>
              </w:rPr>
              <w:t>ņ</w:t>
            </w:r>
            <w:r w:rsidRPr="00260136">
              <w:rPr>
                <w:rFonts w:ascii="Times" w:eastAsia="Times New Roman" w:hAnsi="Times" w:cs="Calibri"/>
                <w:color w:val="000000"/>
                <w:sz w:val="24"/>
                <w:szCs w:val="24"/>
              </w:rPr>
              <w:t>kr</w:t>
            </w:r>
            <w:r w:rsidRPr="00260136">
              <w:rPr>
                <w:rFonts w:ascii="Cambria" w:eastAsia="Times New Roman" w:hAnsi="Cambria" w:cs="Cambria"/>
                <w:color w:val="000000"/>
                <w:sz w:val="24"/>
                <w:szCs w:val="24"/>
              </w:rPr>
              <w:t>ē</w:t>
            </w:r>
            <w:r w:rsidRPr="00260136">
              <w:rPr>
                <w:rFonts w:ascii="Times" w:eastAsia="Times New Roman" w:hAnsi="Times" w:cs="Calibri"/>
                <w:color w:val="000000"/>
                <w:sz w:val="24"/>
                <w:szCs w:val="24"/>
              </w:rPr>
              <w:t>sli</w:t>
            </w:r>
          </w:p>
        </w:tc>
        <w:tc>
          <w:tcPr>
            <w:tcW w:w="739" w:type="dxa"/>
            <w:tcBorders>
              <w:top w:val="single" w:sz="4" w:space="0" w:color="9BC2E6"/>
              <w:left w:val="nil"/>
              <w:bottom w:val="single" w:sz="4" w:space="0" w:color="9BC2E6"/>
              <w:right w:val="nil"/>
            </w:tcBorders>
            <w:shd w:val="clear" w:color="DDEBF7" w:fill="DDEBF7"/>
            <w:vAlign w:val="bottom"/>
            <w:hideMark/>
          </w:tcPr>
          <w:p w14:paraId="13D08EFC" w14:textId="77777777" w:rsidR="00260136" w:rsidRPr="00260136" w:rsidRDefault="00260136" w:rsidP="00260136">
            <w:pPr>
              <w:spacing w:after="0" w:line="240" w:lineRule="auto"/>
              <w:jc w:val="right"/>
              <w:rPr>
                <w:rFonts w:ascii="Times" w:eastAsia="Times New Roman" w:hAnsi="Times" w:cs="Calibri"/>
                <w:color w:val="000000"/>
                <w:sz w:val="24"/>
                <w:szCs w:val="24"/>
              </w:rPr>
            </w:pPr>
            <w:r w:rsidRPr="00260136">
              <w:rPr>
                <w:rFonts w:ascii="Times" w:eastAsia="Times New Roman" w:hAnsi="Times" w:cs="Calibri"/>
                <w:color w:val="000000"/>
                <w:sz w:val="24"/>
                <w:szCs w:val="24"/>
              </w:rPr>
              <w:t>14</w:t>
            </w:r>
          </w:p>
        </w:tc>
        <w:tc>
          <w:tcPr>
            <w:tcW w:w="4798" w:type="dxa"/>
            <w:tcBorders>
              <w:top w:val="single" w:sz="4" w:space="0" w:color="9BC2E6"/>
              <w:left w:val="nil"/>
              <w:bottom w:val="single" w:sz="4" w:space="0" w:color="9BC2E6"/>
              <w:right w:val="single" w:sz="4" w:space="0" w:color="9BC2E6"/>
            </w:tcBorders>
            <w:shd w:val="clear" w:color="DDEBF7" w:fill="DDEBF7"/>
            <w:vAlign w:val="bottom"/>
            <w:hideMark/>
          </w:tcPr>
          <w:p w14:paraId="430A1737"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 xml:space="preserve"> €     42 00,00 </w:t>
            </w:r>
          </w:p>
        </w:tc>
      </w:tr>
      <w:tr w:rsidR="00260136" w:rsidRPr="00260136" w14:paraId="54D3930A" w14:textId="77777777" w:rsidTr="00260136">
        <w:trPr>
          <w:trHeight w:val="300"/>
        </w:trPr>
        <w:tc>
          <w:tcPr>
            <w:tcW w:w="763" w:type="dxa"/>
            <w:tcBorders>
              <w:top w:val="single" w:sz="4" w:space="0" w:color="9BC2E6"/>
              <w:left w:val="single" w:sz="4" w:space="0" w:color="9BC2E6"/>
              <w:bottom w:val="single" w:sz="4" w:space="0" w:color="9BC2E6"/>
              <w:right w:val="nil"/>
            </w:tcBorders>
            <w:shd w:val="clear" w:color="auto" w:fill="auto"/>
            <w:vAlign w:val="bottom"/>
            <w:hideMark/>
          </w:tcPr>
          <w:p w14:paraId="4F3875B7"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4.</w:t>
            </w:r>
          </w:p>
        </w:tc>
        <w:tc>
          <w:tcPr>
            <w:tcW w:w="3193" w:type="dxa"/>
            <w:tcBorders>
              <w:top w:val="single" w:sz="4" w:space="0" w:color="9BC2E6"/>
              <w:left w:val="nil"/>
              <w:bottom w:val="single" w:sz="4" w:space="0" w:color="9BC2E6"/>
              <w:right w:val="nil"/>
            </w:tcBorders>
            <w:shd w:val="clear" w:color="auto" w:fill="auto"/>
            <w:vAlign w:val="bottom"/>
            <w:hideMark/>
          </w:tcPr>
          <w:p w14:paraId="4408C85E"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Komforta rite</w:t>
            </w:r>
            <w:r w:rsidRPr="00260136">
              <w:rPr>
                <w:rFonts w:ascii="Cambria" w:eastAsia="Times New Roman" w:hAnsi="Cambria" w:cs="Cambria"/>
                <w:color w:val="000000"/>
                <w:sz w:val="24"/>
                <w:szCs w:val="24"/>
              </w:rPr>
              <w:t>ņ</w:t>
            </w:r>
            <w:r w:rsidRPr="00260136">
              <w:rPr>
                <w:rFonts w:ascii="Times" w:eastAsia="Times New Roman" w:hAnsi="Times" w:cs="Calibri"/>
                <w:color w:val="000000"/>
                <w:sz w:val="24"/>
                <w:szCs w:val="24"/>
              </w:rPr>
              <w:t>kr</w:t>
            </w:r>
            <w:r w:rsidRPr="00260136">
              <w:rPr>
                <w:rFonts w:ascii="Cambria" w:eastAsia="Times New Roman" w:hAnsi="Cambria" w:cs="Cambria"/>
                <w:color w:val="000000"/>
                <w:sz w:val="24"/>
                <w:szCs w:val="24"/>
              </w:rPr>
              <w:t>ē</w:t>
            </w:r>
            <w:r w:rsidRPr="00260136">
              <w:rPr>
                <w:rFonts w:ascii="Times" w:eastAsia="Times New Roman" w:hAnsi="Times" w:cs="Calibri"/>
                <w:color w:val="000000"/>
                <w:sz w:val="24"/>
                <w:szCs w:val="24"/>
              </w:rPr>
              <w:t>sls</w:t>
            </w:r>
          </w:p>
        </w:tc>
        <w:tc>
          <w:tcPr>
            <w:tcW w:w="739" w:type="dxa"/>
            <w:tcBorders>
              <w:top w:val="single" w:sz="4" w:space="0" w:color="9BC2E6"/>
              <w:left w:val="nil"/>
              <w:bottom w:val="single" w:sz="4" w:space="0" w:color="9BC2E6"/>
              <w:right w:val="nil"/>
            </w:tcBorders>
            <w:shd w:val="clear" w:color="auto" w:fill="auto"/>
            <w:vAlign w:val="bottom"/>
            <w:hideMark/>
          </w:tcPr>
          <w:p w14:paraId="1FFBA4A7" w14:textId="77777777" w:rsidR="00260136" w:rsidRPr="00260136" w:rsidRDefault="00260136" w:rsidP="00260136">
            <w:pPr>
              <w:spacing w:after="0" w:line="240" w:lineRule="auto"/>
              <w:jc w:val="right"/>
              <w:rPr>
                <w:rFonts w:ascii="Times" w:eastAsia="Times New Roman" w:hAnsi="Times" w:cs="Calibri"/>
                <w:color w:val="000000"/>
                <w:sz w:val="24"/>
                <w:szCs w:val="24"/>
              </w:rPr>
            </w:pPr>
            <w:r w:rsidRPr="00260136">
              <w:rPr>
                <w:rFonts w:ascii="Times" w:eastAsia="Times New Roman" w:hAnsi="Times" w:cs="Calibri"/>
                <w:color w:val="000000"/>
                <w:sz w:val="24"/>
                <w:szCs w:val="24"/>
              </w:rPr>
              <w:t>2</w:t>
            </w:r>
          </w:p>
        </w:tc>
        <w:tc>
          <w:tcPr>
            <w:tcW w:w="4798" w:type="dxa"/>
            <w:tcBorders>
              <w:top w:val="single" w:sz="4" w:space="0" w:color="9BC2E6"/>
              <w:left w:val="nil"/>
              <w:bottom w:val="single" w:sz="4" w:space="0" w:color="9BC2E6"/>
              <w:right w:val="single" w:sz="4" w:space="0" w:color="9BC2E6"/>
            </w:tcBorders>
            <w:shd w:val="clear" w:color="auto" w:fill="auto"/>
            <w:vAlign w:val="bottom"/>
            <w:hideMark/>
          </w:tcPr>
          <w:p w14:paraId="13E860BB" w14:textId="77777777" w:rsidR="00260136" w:rsidRPr="00260136" w:rsidRDefault="00260136" w:rsidP="00260136">
            <w:pPr>
              <w:spacing w:after="0" w:line="240" w:lineRule="auto"/>
              <w:rPr>
                <w:rFonts w:ascii="Times" w:eastAsia="Times New Roman" w:hAnsi="Times" w:cs="Calibri"/>
                <w:color w:val="000000"/>
                <w:sz w:val="24"/>
                <w:szCs w:val="24"/>
              </w:rPr>
            </w:pPr>
            <w:r w:rsidRPr="00260136">
              <w:rPr>
                <w:rFonts w:ascii="Times" w:eastAsia="Times New Roman" w:hAnsi="Times" w:cs="Calibri"/>
                <w:color w:val="000000"/>
                <w:sz w:val="24"/>
                <w:szCs w:val="24"/>
              </w:rPr>
              <w:t xml:space="preserve"> €     17 60,00 </w:t>
            </w:r>
          </w:p>
        </w:tc>
      </w:tr>
      <w:tr w:rsidR="00260136" w:rsidRPr="00260136" w14:paraId="2E53E02A" w14:textId="77777777" w:rsidTr="00260136">
        <w:trPr>
          <w:trHeight w:val="300"/>
        </w:trPr>
        <w:tc>
          <w:tcPr>
            <w:tcW w:w="763" w:type="dxa"/>
            <w:tcBorders>
              <w:top w:val="single" w:sz="4" w:space="0" w:color="9BC2E6"/>
              <w:left w:val="single" w:sz="4" w:space="0" w:color="9BC2E6"/>
              <w:bottom w:val="single" w:sz="4" w:space="0" w:color="9BC2E6"/>
              <w:right w:val="nil"/>
            </w:tcBorders>
            <w:shd w:val="clear" w:color="DDEBF7" w:fill="DDEBF7"/>
            <w:vAlign w:val="bottom"/>
            <w:hideMark/>
          </w:tcPr>
          <w:p w14:paraId="53BCCDCF" w14:textId="77777777" w:rsidR="00260136" w:rsidRPr="00260136" w:rsidRDefault="00260136" w:rsidP="00260136">
            <w:pPr>
              <w:spacing w:after="0" w:line="240" w:lineRule="auto"/>
              <w:rPr>
                <w:rFonts w:ascii="Times" w:eastAsia="Times New Roman" w:hAnsi="Times" w:cs="Calibri"/>
                <w:b/>
                <w:bCs/>
                <w:color w:val="000000"/>
                <w:sz w:val="24"/>
                <w:szCs w:val="24"/>
              </w:rPr>
            </w:pPr>
            <w:r w:rsidRPr="00260136">
              <w:rPr>
                <w:rFonts w:ascii="Times" w:eastAsia="Times New Roman" w:hAnsi="Times" w:cs="Calibri"/>
                <w:b/>
                <w:bCs/>
                <w:color w:val="000000"/>
                <w:sz w:val="24"/>
                <w:szCs w:val="24"/>
              </w:rPr>
              <w:t>Total</w:t>
            </w:r>
          </w:p>
        </w:tc>
        <w:tc>
          <w:tcPr>
            <w:tcW w:w="3193" w:type="dxa"/>
            <w:tcBorders>
              <w:top w:val="single" w:sz="4" w:space="0" w:color="9BC2E6"/>
              <w:left w:val="nil"/>
              <w:bottom w:val="single" w:sz="4" w:space="0" w:color="9BC2E6"/>
              <w:right w:val="nil"/>
            </w:tcBorders>
            <w:shd w:val="clear" w:color="DDEBF7" w:fill="DDEBF7"/>
            <w:vAlign w:val="bottom"/>
            <w:hideMark/>
          </w:tcPr>
          <w:p w14:paraId="0D305C9D" w14:textId="77777777" w:rsidR="00260136" w:rsidRPr="00260136" w:rsidRDefault="00260136" w:rsidP="00260136">
            <w:pPr>
              <w:spacing w:after="0" w:line="240" w:lineRule="auto"/>
              <w:rPr>
                <w:rFonts w:ascii="Times" w:eastAsia="Times New Roman" w:hAnsi="Times" w:cs="Calibri"/>
                <w:b/>
                <w:bCs/>
                <w:color w:val="000000"/>
                <w:sz w:val="24"/>
                <w:szCs w:val="24"/>
              </w:rPr>
            </w:pPr>
          </w:p>
        </w:tc>
        <w:tc>
          <w:tcPr>
            <w:tcW w:w="739" w:type="dxa"/>
            <w:tcBorders>
              <w:top w:val="single" w:sz="4" w:space="0" w:color="9BC2E6"/>
              <w:left w:val="nil"/>
              <w:bottom w:val="single" w:sz="4" w:space="0" w:color="9BC2E6"/>
              <w:right w:val="nil"/>
            </w:tcBorders>
            <w:shd w:val="clear" w:color="DDEBF7" w:fill="DDEBF7"/>
            <w:vAlign w:val="bottom"/>
            <w:hideMark/>
          </w:tcPr>
          <w:p w14:paraId="135DA16B" w14:textId="77777777" w:rsidR="00260136" w:rsidRPr="00260136" w:rsidRDefault="00260136" w:rsidP="00260136">
            <w:pPr>
              <w:spacing w:after="0" w:line="240" w:lineRule="auto"/>
              <w:rPr>
                <w:rFonts w:ascii="Times New Roman" w:eastAsia="Times New Roman" w:hAnsi="Times New Roman" w:cs="Times New Roman"/>
                <w:sz w:val="20"/>
                <w:szCs w:val="20"/>
              </w:rPr>
            </w:pPr>
          </w:p>
        </w:tc>
        <w:tc>
          <w:tcPr>
            <w:tcW w:w="4798" w:type="dxa"/>
            <w:tcBorders>
              <w:top w:val="single" w:sz="4" w:space="0" w:color="9BC2E6"/>
              <w:left w:val="nil"/>
              <w:bottom w:val="single" w:sz="4" w:space="0" w:color="9BC2E6"/>
              <w:right w:val="single" w:sz="4" w:space="0" w:color="9BC2E6"/>
            </w:tcBorders>
            <w:shd w:val="clear" w:color="DDEBF7" w:fill="DDEBF7"/>
            <w:vAlign w:val="bottom"/>
            <w:hideMark/>
          </w:tcPr>
          <w:p w14:paraId="0A064A0F" w14:textId="77777777" w:rsidR="00260136" w:rsidRPr="00260136" w:rsidRDefault="00260136" w:rsidP="00260136">
            <w:pPr>
              <w:spacing w:after="0" w:line="240" w:lineRule="auto"/>
              <w:jc w:val="right"/>
              <w:rPr>
                <w:rFonts w:ascii="Times" w:eastAsia="Times New Roman" w:hAnsi="Times" w:cs="Calibri"/>
                <w:color w:val="000000"/>
                <w:sz w:val="24"/>
                <w:szCs w:val="24"/>
              </w:rPr>
            </w:pPr>
            <w:r w:rsidRPr="00260136">
              <w:rPr>
                <w:rFonts w:ascii="Times" w:eastAsia="Times New Roman" w:hAnsi="Times" w:cs="Calibri"/>
                <w:color w:val="000000"/>
                <w:sz w:val="24"/>
                <w:szCs w:val="24"/>
              </w:rPr>
              <w:t>€ 2 05 60,00</w:t>
            </w:r>
          </w:p>
        </w:tc>
      </w:tr>
    </w:tbl>
    <w:p w14:paraId="38F462B5" w14:textId="77777777" w:rsidR="00416FC7" w:rsidRPr="00C77E11" w:rsidRDefault="00416FC7" w:rsidP="00416FC7">
      <w:pPr>
        <w:spacing w:after="60" w:line="240" w:lineRule="auto"/>
        <w:jc w:val="both"/>
        <w:rPr>
          <w:rFonts w:ascii="Times New Roman" w:hAnsi="Times New Roman"/>
          <w:sz w:val="24"/>
          <w:szCs w:val="24"/>
          <w:lang w:val="lv-LV"/>
        </w:rPr>
      </w:pP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lastRenderedPageBreak/>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 xml:space="preserve">Ja pretendents ir piegādātāju apvienība, kura kā personālsabiedrība nav reģistrēta Komercreģistrā, tad Pretendents iesniedz visu personu, kas iekļautas apvienībā, parakstītu sadarbības līgumu, kuru </w:t>
            </w:r>
            <w:r w:rsidRPr="00160D9E">
              <w:rPr>
                <w:sz w:val="22"/>
                <w:szCs w:val="22"/>
              </w:rPr>
              <w:lastRenderedPageBreak/>
              <w:t>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lastRenderedPageBreak/>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 xml:space="preserve">(pēc formas – nolikuma </w:t>
            </w:r>
            <w:r w:rsidR="00160D9E">
              <w:rPr>
                <w:rFonts w:ascii="Times New Roman" w:hAnsi="Times New Roman"/>
                <w:i/>
              </w:rPr>
              <w:lastRenderedPageBreak/>
              <w:t>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8" w:name="_Ref138662758"/>
      <w:r w:rsidRPr="00AF3DC6">
        <w:rPr>
          <w:rFonts w:ascii="Times New Roman" w:eastAsia="Times New Roman" w:hAnsi="Times New Roman"/>
          <w:b/>
          <w:bCs/>
          <w:szCs w:val="24"/>
        </w:rPr>
        <w:lastRenderedPageBreak/>
        <w:t>TEHNISKAIS  UN FINANŠU PIEDĀVĀJUM</w:t>
      </w:r>
      <w:bookmarkEnd w:id="8"/>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2564E26C" w:rsidR="00050B7B" w:rsidRPr="00260136" w:rsidRDefault="00FE6054" w:rsidP="0026013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260136" w:rsidRPr="00AF3DC6">
        <w:rPr>
          <w:rFonts w:ascii="Times New Roman" w:hAnsi="Times New Roman" w:cs="Times New Roman"/>
          <w:lang w:val="lv-LV"/>
        </w:rPr>
        <w:t xml:space="preserve">ir </w:t>
      </w:r>
      <w:r w:rsidR="00260136" w:rsidRPr="00AF3DC6">
        <w:rPr>
          <w:rFonts w:ascii="Times New Roman" w:hAnsi="Times New Roman" w:cs="Times New Roman"/>
          <w:lang w:val="lv-LV" w:eastAsia="lv-LV"/>
        </w:rPr>
        <w:t>saimnieciski visizdevīgākais piedāvājums</w:t>
      </w:r>
      <w:r w:rsidR="00260136" w:rsidRPr="00AF3DC6">
        <w:rPr>
          <w:rFonts w:ascii="Times New Roman" w:hAnsi="Times New Roman" w:cs="Times New Roman"/>
          <w:lang w:val="lv-LV"/>
        </w:rPr>
        <w:t xml:space="preserve">, kurš tiek noteikts katrai iepirkuma daļai </w:t>
      </w:r>
      <w:r w:rsidR="00260136" w:rsidRPr="00FE50B2">
        <w:rPr>
          <w:rFonts w:ascii="Times New Roman" w:hAnsi="Times New Roman" w:cs="Times New Roman"/>
          <w:b/>
          <w:lang w:val="lv-LV"/>
        </w:rPr>
        <w:t>ņemot vērā tikai cenu</w:t>
      </w:r>
      <w:r w:rsidR="00260136">
        <w:rPr>
          <w:rFonts w:ascii="Times New Roman" w:hAnsi="Times New Roman" w:cs="Times New Roman"/>
          <w:lang w:val="lv-LV"/>
        </w:rPr>
        <w:t>.</w:t>
      </w:r>
    </w:p>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lastRenderedPageBreak/>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9"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9"/>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lastRenderedPageBreak/>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2A4F192F" w:rsidR="00BD2D4E" w:rsidRDefault="00BD2D4E" w:rsidP="00FE6054">
      <w:pPr>
        <w:jc w:val="both"/>
        <w:rPr>
          <w:rFonts w:ascii="Times New Roman" w:hAnsi="Times New Roman"/>
          <w:lang w:val="fi-FI"/>
        </w:rPr>
      </w:pPr>
    </w:p>
    <w:p w14:paraId="3785F2A5" w14:textId="28BA843A" w:rsidR="00260136" w:rsidRDefault="00260136" w:rsidP="00FE6054">
      <w:pPr>
        <w:jc w:val="both"/>
        <w:rPr>
          <w:rFonts w:ascii="Times New Roman" w:hAnsi="Times New Roman"/>
          <w:lang w:val="fi-FI"/>
        </w:rPr>
      </w:pPr>
    </w:p>
    <w:p w14:paraId="166F6835" w14:textId="4AFD8980" w:rsidR="00260136" w:rsidRDefault="00260136" w:rsidP="00FE6054">
      <w:pPr>
        <w:jc w:val="both"/>
        <w:rPr>
          <w:rFonts w:ascii="Times New Roman" w:hAnsi="Times New Roman"/>
          <w:lang w:val="fi-FI"/>
        </w:rPr>
      </w:pPr>
    </w:p>
    <w:p w14:paraId="7B90E1F1" w14:textId="77777777" w:rsidR="00260136" w:rsidRDefault="00260136" w:rsidP="00FE6054">
      <w:pPr>
        <w:jc w:val="both"/>
        <w:rPr>
          <w:rFonts w:ascii="Times New Roman" w:hAnsi="Times New Roman"/>
          <w:lang w:val="fi-FI"/>
        </w:rPr>
      </w:pPr>
    </w:p>
    <w:p w14:paraId="64C80AC0" w14:textId="77777777" w:rsidR="00687E57" w:rsidRDefault="00687E57"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lastRenderedPageBreak/>
        <w:t>2.pielikums</w:t>
      </w:r>
    </w:p>
    <w:p w14:paraId="43F1B2B4" w14:textId="6F34179F"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3B1F33">
        <w:rPr>
          <w:rFonts w:ascii="Times New Roman" w:hAnsi="Times New Roman"/>
          <w:szCs w:val="24"/>
          <w:lang w:val="lv-LV"/>
        </w:rPr>
        <w:t>”</w:t>
      </w:r>
    </w:p>
    <w:p w14:paraId="2A616927" w14:textId="0CA60932"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260136">
        <w:rPr>
          <w:rFonts w:ascii="Times New Roman" w:hAnsi="Times New Roman"/>
          <w:spacing w:val="-3"/>
          <w:szCs w:val="24"/>
          <w:lang w:val="lv-LV"/>
        </w:rPr>
        <w:t>8/42</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73E02C3F"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260136">
        <w:rPr>
          <w:rFonts w:ascii="Times New Roman" w:hAnsi="Times New Roman"/>
          <w:szCs w:val="24"/>
        </w:rPr>
        <w:t>8/42</w:t>
      </w:r>
      <w:r w:rsidRPr="000F777C">
        <w:rPr>
          <w:rFonts w:ascii="Times New Roman" w:hAnsi="Times New Roman"/>
          <w:szCs w:val="24"/>
        </w:rPr>
        <w:t>,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77777"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t>201</w:t>
      </w:r>
      <w:r w:rsidR="00AF3DC6">
        <w:rPr>
          <w:rFonts w:ascii="Times New Roman" w:hAnsi="Times New Roman" w:cs="Times New Roman"/>
          <w:szCs w:val="24"/>
        </w:rPr>
        <w:t>8</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7A0E6AD7" w:rsidR="00A13F79" w:rsidRDefault="00A13F79">
      <w:pPr>
        <w:rPr>
          <w:rFonts w:ascii="Times New Roman" w:hAnsi="Times New Roman"/>
          <w:b/>
          <w:color w:val="000000"/>
          <w:spacing w:val="-3"/>
          <w:szCs w:val="24"/>
          <w:lang w:val="lv-LV"/>
        </w:rPr>
      </w:pPr>
    </w:p>
    <w:p w14:paraId="1625A0FC" w14:textId="3C9DA629" w:rsidR="00260136" w:rsidRDefault="00260136">
      <w:pPr>
        <w:rPr>
          <w:rFonts w:ascii="Times New Roman" w:hAnsi="Times New Roman"/>
          <w:b/>
          <w:color w:val="000000"/>
          <w:spacing w:val="-3"/>
          <w:szCs w:val="24"/>
          <w:lang w:val="lv-LV"/>
        </w:rPr>
      </w:pPr>
    </w:p>
    <w:p w14:paraId="06FC38BB" w14:textId="15191C80" w:rsidR="00260136" w:rsidRDefault="00260136">
      <w:pPr>
        <w:rPr>
          <w:rFonts w:ascii="Times New Roman" w:hAnsi="Times New Roman"/>
          <w:b/>
          <w:color w:val="000000"/>
          <w:spacing w:val="-3"/>
          <w:szCs w:val="24"/>
          <w:lang w:val="lv-LV"/>
        </w:rPr>
      </w:pPr>
    </w:p>
    <w:p w14:paraId="7F6727AC" w14:textId="77777777" w:rsidR="00260136" w:rsidRDefault="00260136">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lastRenderedPageBreak/>
        <w:t>3.pielikums</w:t>
      </w:r>
    </w:p>
    <w:p w14:paraId="2F72EB98" w14:textId="7E6C26E6" w:rsidR="00FE6054" w:rsidRPr="008130CA" w:rsidRDefault="00FE6054" w:rsidP="00FE6054">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8130CA">
        <w:rPr>
          <w:rFonts w:ascii="Times New Roman" w:hAnsi="Times New Roman"/>
          <w:szCs w:val="24"/>
          <w:lang w:val="lv-LV"/>
        </w:rPr>
        <w:t>”</w:t>
      </w:r>
    </w:p>
    <w:p w14:paraId="66C4F903" w14:textId="37A051B6" w:rsidR="00FE6054" w:rsidRPr="007260F2" w:rsidRDefault="00FE6054" w:rsidP="00FE6054">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E90E39">
        <w:rPr>
          <w:rFonts w:ascii="Times New Roman" w:hAnsi="Times New Roman"/>
          <w:spacing w:val="-3"/>
          <w:szCs w:val="24"/>
          <w:lang w:val="fi-FI"/>
        </w:rPr>
        <w:t>I</w:t>
      </w:r>
      <w:r w:rsidR="00260136">
        <w:rPr>
          <w:rFonts w:ascii="Times New Roman" w:hAnsi="Times New Roman"/>
          <w:spacing w:val="-3"/>
          <w:szCs w:val="24"/>
          <w:lang w:val="fi-FI"/>
        </w:rPr>
        <w:t>D Nr. VSIA NRC „Vaivari” 2018/42</w:t>
      </w:r>
      <w:r w:rsidRPr="007260F2">
        <w:rPr>
          <w:rFonts w:ascii="Times New Roman" w:hAnsi="Times New Roman"/>
          <w:spacing w:val="-3"/>
          <w:szCs w:val="24"/>
          <w:lang w:val="fi-FI"/>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Informāciju par to, vai pretendenta uzņēmums vai tā piesaistītā apakšuzņēmēja 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8387A85" w14:textId="1CF9B634"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8130CA">
        <w:rPr>
          <w:rFonts w:ascii="Times New Roman" w:hAnsi="Times New Roman"/>
          <w:szCs w:val="24"/>
          <w:lang w:val="lv-LV"/>
        </w:rPr>
        <w:t>”</w:t>
      </w:r>
    </w:p>
    <w:p w14:paraId="39C11789" w14:textId="47D1B9BB"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w:t>
      </w:r>
      <w:r w:rsidR="00260136">
        <w:rPr>
          <w:rFonts w:ascii="Times New Roman" w:hAnsi="Times New Roman"/>
          <w:spacing w:val="-3"/>
          <w:szCs w:val="24"/>
          <w:lang w:val="fi-FI"/>
        </w:rPr>
        <w:t>D Nr. VSIA NRC „Vaivari” 2018/42</w:t>
      </w:r>
      <w:r w:rsidRPr="007260F2">
        <w:rPr>
          <w:rFonts w:ascii="Times New Roman" w:hAnsi="Times New Roman"/>
          <w:spacing w:val="-3"/>
          <w:szCs w:val="24"/>
          <w:lang w:val="fi-FI"/>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649A3BD" w14:textId="001D7379"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86240E" w:rsidRPr="0086240E">
        <w:rPr>
          <w:rFonts w:ascii="Times New Roman" w:hAnsi="Times New Roman"/>
          <w:spacing w:val="2"/>
          <w:szCs w:val="24"/>
          <w:lang w:val="lv-LV"/>
        </w:rPr>
        <w:t xml:space="preserve"> </w:t>
      </w:r>
      <w:r w:rsidR="0086240E">
        <w:rPr>
          <w:rFonts w:ascii="Times New Roman" w:hAnsi="Times New Roman"/>
          <w:spacing w:val="2"/>
          <w:szCs w:val="24"/>
          <w:lang w:val="lv-LV"/>
        </w:rPr>
        <w:t>Pārvietošanās palīglīdzekļi</w:t>
      </w:r>
      <w:r w:rsidR="0086240E">
        <w:rPr>
          <w:rFonts w:ascii="Times New Roman" w:hAnsi="Times New Roman"/>
          <w:spacing w:val="2"/>
          <w:szCs w:val="24"/>
          <w:lang w:val="lv-LV"/>
        </w:rPr>
        <w:t>”</w:t>
      </w:r>
      <w:bookmarkStart w:id="10" w:name="_GoBack"/>
      <w:bookmarkEnd w:id="10"/>
    </w:p>
    <w:p w14:paraId="421B4AFF" w14:textId="77777777"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VSIA NRC „Vaivari” 2018/19</w:t>
      </w:r>
      <w:r w:rsidRPr="007260F2">
        <w:rPr>
          <w:rFonts w:ascii="Times New Roman" w:hAnsi="Times New Roman"/>
          <w:spacing w:val="-3"/>
          <w:szCs w:val="24"/>
          <w:lang w:val="fi-FI"/>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3EAB78CC"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F03FC6">
        <w:rPr>
          <w:rFonts w:ascii="Times New Roman" w:hAnsi="Times New Roman"/>
          <w:b/>
          <w:sz w:val="24"/>
          <w:szCs w:val="24"/>
          <w:lang w:val="lv-LV"/>
        </w:rPr>
        <w:t xml:space="preserve"> "</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260136">
        <w:rPr>
          <w:rFonts w:ascii="Times New Roman" w:hAnsi="Times New Roman"/>
          <w:sz w:val="24"/>
          <w:szCs w:val="24"/>
          <w:lang w:val="lv-LV"/>
        </w:rPr>
        <w:t>VSIA NRC “VAIVARI” 2018/42</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0BAD92DC"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260136">
        <w:rPr>
          <w:rFonts w:ascii="Times New Roman" w:hAnsi="Times New Roman"/>
          <w:sz w:val="24"/>
          <w:szCs w:val="24"/>
          <w:lang w:val="lv-LV"/>
        </w:rPr>
        <w:t>VSIA NRC “VAIVARI” 2018/42</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54431E" w14:textId="5175E315"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8130CA">
        <w:rPr>
          <w:rFonts w:ascii="Times New Roman" w:hAnsi="Times New Roman"/>
          <w:szCs w:val="24"/>
          <w:lang w:val="lv-LV"/>
        </w:rPr>
        <w:t>”</w:t>
      </w:r>
    </w:p>
    <w:p w14:paraId="6A9FD559" w14:textId="2ADA12FF"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w:t>
      </w:r>
      <w:r w:rsidR="00260136">
        <w:rPr>
          <w:rFonts w:ascii="Times New Roman" w:hAnsi="Times New Roman"/>
          <w:spacing w:val="-3"/>
          <w:szCs w:val="24"/>
          <w:lang w:val="fi-FI"/>
        </w:rPr>
        <w:t>IA NRC „Vaivari” 2018/42</w:t>
      </w:r>
      <w:r w:rsidRPr="007260F2">
        <w:rPr>
          <w:rFonts w:ascii="Times New Roman" w:hAnsi="Times New Roman"/>
          <w:spacing w:val="-3"/>
          <w:szCs w:val="24"/>
          <w:lang w:val="fi-FI"/>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3DE0D093"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260136">
        <w:rPr>
          <w:rFonts w:ascii="Times New Roman" w:hAnsi="Times New Roman"/>
          <w:spacing w:val="2"/>
          <w:szCs w:val="24"/>
          <w:lang w:val="lv-LV"/>
        </w:rPr>
        <w:t>Pārvietošanās palīglīdzekļi</w:t>
      </w:r>
      <w:r w:rsidRPr="009B0EED">
        <w:rPr>
          <w:rFonts w:ascii="Times New Roman" w:hAnsi="Times New Roman"/>
          <w:i/>
          <w:lang w:val="lv-LV" w:eastAsia="lv-LV"/>
        </w:rPr>
        <w:t>”, identifikācija</w:t>
      </w:r>
      <w:r w:rsidR="00260136">
        <w:rPr>
          <w:rFonts w:ascii="Times New Roman" w:hAnsi="Times New Roman"/>
          <w:i/>
          <w:lang w:val="lv-LV" w:eastAsia="lv-LV"/>
        </w:rPr>
        <w:t>s Nr. VSIA NRC „Vaivari” 2018/42</w:t>
      </w:r>
      <w:r w:rsidRPr="009B0EED">
        <w:rPr>
          <w:rFonts w:ascii="Times New Roman" w:hAnsi="Times New Roman"/>
          <w:i/>
          <w:lang w:val="lv-LV" w:eastAsia="lv-LV"/>
        </w:rPr>
        <w:t xml:space="preserve">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End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End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3AB7C75" w14:textId="28C1E445" w:rsidR="00FE6054" w:rsidRPr="000D7350" w:rsidRDefault="00FE6054" w:rsidP="00FE6054">
      <w:pPr>
        <w:shd w:val="clear" w:color="auto" w:fill="FFFFFF"/>
        <w:ind w:left="4147"/>
        <w:jc w:val="right"/>
        <w:rPr>
          <w:rFonts w:ascii="Times New Roman" w:hAnsi="Times New Roman"/>
          <w:spacing w:val="-3"/>
          <w:szCs w:val="24"/>
          <w:lang w:val="lv-LV"/>
        </w:rPr>
      </w:pPr>
      <w:r w:rsidRPr="000D7350">
        <w:rPr>
          <w:rFonts w:ascii="Times New Roman" w:hAnsi="Times New Roman"/>
          <w:spacing w:val="-3"/>
          <w:szCs w:val="24"/>
          <w:lang w:val="lv-LV"/>
        </w:rPr>
        <w:t>atklāta konkursa</w:t>
      </w:r>
      <w:r w:rsidRPr="000D7350">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0D7350">
        <w:rPr>
          <w:rFonts w:ascii="Times New Roman" w:hAnsi="Times New Roman"/>
          <w:spacing w:val="-3"/>
          <w:szCs w:val="24"/>
          <w:lang w:val="lv-LV"/>
        </w:rPr>
        <w:t>”</w:t>
      </w:r>
    </w:p>
    <w:p w14:paraId="64D23D0A" w14:textId="0B3CD300"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VSIA NRC „Vaivari” 201</w:t>
      </w:r>
      <w:r w:rsidR="00260136">
        <w:rPr>
          <w:rFonts w:ascii="Times New Roman" w:hAnsi="Times New Roman"/>
          <w:szCs w:val="24"/>
          <w:lang w:val="fi-FI"/>
        </w:rPr>
        <w:t>8/42</w:t>
      </w:r>
      <w:r w:rsidRPr="007260F2">
        <w:rPr>
          <w:rFonts w:ascii="Times New Roman" w:hAnsi="Times New Roman"/>
          <w:szCs w:val="24"/>
          <w:lang w:val="fi-FI"/>
        </w:rPr>
        <w:t>)</w:t>
      </w:r>
    </w:p>
    <w:p w14:paraId="707C8CBC"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7AFE3317"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260136" w:rsidRPr="00260136">
        <w:rPr>
          <w:rFonts w:ascii="Times New Roman" w:hAnsi="Times New Roman"/>
          <w:spacing w:val="2"/>
          <w:szCs w:val="24"/>
        </w:rPr>
        <w:t xml:space="preserve"> </w:t>
      </w:r>
      <w:r w:rsidR="00260136">
        <w:rPr>
          <w:rFonts w:ascii="Times New Roman" w:hAnsi="Times New Roman"/>
          <w:spacing w:val="2"/>
          <w:szCs w:val="24"/>
        </w:rPr>
        <w:t>Pārvietošanās palīglīdzekļi</w:t>
      </w:r>
      <w:r w:rsidRPr="00143179">
        <w:rPr>
          <w:rFonts w:ascii="Times New Roman" w:hAnsi="Times New Roman"/>
          <w:b w:val="0"/>
          <w:bCs/>
          <w:szCs w:val="24"/>
        </w:rPr>
        <w:t>”</w:t>
      </w:r>
    </w:p>
    <w:p w14:paraId="1857BCF2" w14:textId="2D9922AA"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260136">
        <w:rPr>
          <w:rFonts w:ascii="Times New Roman" w:hAnsi="Times New Roman"/>
          <w:b w:val="0"/>
          <w:szCs w:val="24"/>
        </w:rPr>
        <w:t>8/42</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t>8</w:t>
      </w:r>
      <w:r w:rsidR="00FE6054" w:rsidRPr="00126889">
        <w:rPr>
          <w:rFonts w:ascii="Times New Roman" w:hAnsi="Times New Roman"/>
          <w:b/>
          <w:spacing w:val="-3"/>
          <w:szCs w:val="24"/>
          <w:lang w:val="lv-LV"/>
        </w:rPr>
        <w:t>.pielikums</w:t>
      </w:r>
    </w:p>
    <w:p w14:paraId="27C965D6" w14:textId="0DB3CFA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atklāta konkursa</w:t>
      </w:r>
      <w:r w:rsidRPr="009228B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9228B4">
        <w:rPr>
          <w:rFonts w:ascii="Times New Roman" w:hAnsi="Times New Roman"/>
          <w:spacing w:val="-3"/>
          <w:szCs w:val="24"/>
          <w:lang w:val="lv-LV"/>
        </w:rPr>
        <w:t>”</w:t>
      </w:r>
    </w:p>
    <w:p w14:paraId="74547C22" w14:textId="3D704621" w:rsidR="00050B7B" w:rsidRPr="009228B4" w:rsidRDefault="00050B7B" w:rsidP="00050B7B">
      <w:pPr>
        <w:ind w:firstLine="567"/>
        <w:jc w:val="right"/>
        <w:rPr>
          <w:rFonts w:ascii="Times New Roman" w:hAnsi="Times New Roman"/>
          <w:szCs w:val="24"/>
          <w:lang w:val="lv-LV"/>
        </w:rPr>
      </w:pPr>
      <w:r w:rsidRPr="009228B4">
        <w:rPr>
          <w:rFonts w:ascii="Times New Roman" w:hAnsi="Times New Roman"/>
          <w:spacing w:val="-3"/>
          <w:szCs w:val="24"/>
          <w:lang w:val="lv-LV"/>
        </w:rPr>
        <w:t xml:space="preserve">(ID Nr. </w:t>
      </w:r>
      <w:r w:rsidRPr="009228B4">
        <w:rPr>
          <w:rFonts w:ascii="Times New Roman" w:hAnsi="Times New Roman"/>
          <w:szCs w:val="24"/>
          <w:lang w:val="lv-LV"/>
        </w:rPr>
        <w:t xml:space="preserve">VSIA NRC „Vaivari” </w:t>
      </w:r>
      <w:r w:rsidR="00260136">
        <w:rPr>
          <w:rFonts w:ascii="Times New Roman" w:hAnsi="Times New Roman"/>
          <w:szCs w:val="24"/>
          <w:lang w:val="lv-LV"/>
        </w:rPr>
        <w:t>2018/42</w:t>
      </w:r>
      <w:r w:rsidRPr="009228B4">
        <w:rPr>
          <w:rFonts w:ascii="Times New Roman" w:hAnsi="Times New Roman"/>
          <w:szCs w:val="24"/>
          <w:lang w:val="lv-LV"/>
        </w:rPr>
        <w:t>)</w:t>
      </w:r>
    </w:p>
    <w:p w14:paraId="682B29CC"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77777777" w:rsidR="008202D9" w:rsidRPr="007260F2" w:rsidRDefault="008202D9"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59EF2D4" w14:textId="2A1C0B4C" w:rsidR="00FE6054" w:rsidRPr="003F2584" w:rsidRDefault="00FE6054" w:rsidP="00FE6054">
      <w:pPr>
        <w:shd w:val="clear" w:color="auto" w:fill="FFFFFF"/>
        <w:ind w:left="4147"/>
        <w:jc w:val="right"/>
        <w:rPr>
          <w:rFonts w:ascii="Times New Roman" w:hAnsi="Times New Roman"/>
          <w:spacing w:val="-3"/>
          <w:szCs w:val="24"/>
          <w:lang w:val="lv-LV"/>
        </w:rPr>
      </w:pPr>
      <w:r w:rsidRPr="003F2584">
        <w:rPr>
          <w:rFonts w:ascii="Times New Roman" w:hAnsi="Times New Roman"/>
          <w:spacing w:val="-3"/>
          <w:szCs w:val="24"/>
          <w:lang w:val="lv-LV"/>
        </w:rPr>
        <w:t>atklāta konkursa</w:t>
      </w:r>
      <w:r w:rsidRPr="003F258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260136">
        <w:rPr>
          <w:rFonts w:ascii="Times New Roman" w:hAnsi="Times New Roman"/>
          <w:spacing w:val="2"/>
          <w:szCs w:val="24"/>
          <w:lang w:val="lv-LV"/>
        </w:rPr>
        <w:t>Pārvietošanās palīglīdzekļi</w:t>
      </w:r>
      <w:r w:rsidRPr="003F2584">
        <w:rPr>
          <w:rFonts w:ascii="Times New Roman" w:hAnsi="Times New Roman"/>
          <w:spacing w:val="-3"/>
          <w:szCs w:val="24"/>
          <w:lang w:val="lv-LV"/>
        </w:rPr>
        <w:t>”</w:t>
      </w:r>
    </w:p>
    <w:p w14:paraId="7DD675F8" w14:textId="6DBD02E9"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 xml:space="preserve">VSIA NRC „Vaivari” </w:t>
      </w:r>
      <w:r w:rsidR="00AF3DC6">
        <w:rPr>
          <w:rFonts w:ascii="Times New Roman" w:hAnsi="Times New Roman"/>
          <w:szCs w:val="24"/>
          <w:lang w:val="fi-FI"/>
        </w:rPr>
        <w:t>2018</w:t>
      </w:r>
      <w:r w:rsidR="00260136">
        <w:rPr>
          <w:rFonts w:ascii="Times New Roman" w:hAnsi="Times New Roman"/>
          <w:szCs w:val="24"/>
          <w:lang w:val="fi-FI"/>
        </w:rPr>
        <w:t>/42</w:t>
      </w:r>
      <w:r w:rsidRPr="007260F2">
        <w:rPr>
          <w:rFonts w:ascii="Times New Roman" w:hAnsi="Times New Roman"/>
          <w:szCs w:val="24"/>
          <w:lang w:val="fi-FI"/>
        </w:rPr>
        <w:t>)</w:t>
      </w:r>
    </w:p>
    <w:p w14:paraId="2778ABD3"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id" w:val="-1"/>
          <w:attr w:name="baseform" w:val="līgums"/>
          <w:attr w:name="text" w:val="līgums"/>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095D38CB"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260136">
        <w:rPr>
          <w:rFonts w:ascii="Times New Roman" w:hAnsi="Times New Roman" w:cs="Times New Roman"/>
          <w:sz w:val="24"/>
          <w:szCs w:val="24"/>
        </w:rPr>
        <w:t>42</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 xml:space="preserve">vai nomainot preces bojāto daļu, ja tas nav iespējams piegādājot </w:t>
      </w:r>
      <w:r w:rsidR="00B006E7" w:rsidRPr="009E7EAA">
        <w:rPr>
          <w:rFonts w:ascii="Times New Roman" w:hAnsi="Times New Roman" w:cs="Times New Roman"/>
          <w:sz w:val="24"/>
          <w:szCs w:val="24"/>
        </w:rPr>
        <w:lastRenderedPageBreak/>
        <w:t>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5 (piecu) darba dienu laikā rakstveidā paziņo Pārdevējam par jebkuru prasību, kas izriet no Līgumā noteiktās preču garantijas. Pieļaujamais garantijas remonta laiks ir ne vairāk 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text" w:val="akts"/>
          <w:attr w:name="baseform" w:val="akts"/>
          <w:attr w:name="id" w:val="-1"/>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w:t>
      </w:r>
      <w:r w:rsidRPr="009E7EAA">
        <w:rPr>
          <w:rFonts w:ascii="Times New Roman" w:hAnsi="Times New Roman" w:cs="Times New Roman"/>
          <w:sz w:val="24"/>
          <w:szCs w:val="24"/>
        </w:rPr>
        <w:lastRenderedPageBreak/>
        <w:t xml:space="preserve">atkāpšanās iemeslu. Ar nosūtīto paziņojumu Puses uzskata, ka </w:t>
      </w: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text" w:val="paziņojums"/>
          <w:attr w:name="baseform" w:val="paziņojums"/>
          <w:attr w:name="id" w:val="-1"/>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text" w:val="līgums"/>
          <w:attr w:name="baseform" w:val="līgums"/>
          <w:attr w:name="id" w:val="-1"/>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text" w:val="Fakss"/>
                <w:attr w:name="baseform" w:val="Fakss"/>
                <w:attr w:name="id" w:val="-1"/>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837B8" w14:textId="77777777" w:rsidR="00826383" w:rsidRDefault="00826383" w:rsidP="00C77E11">
      <w:pPr>
        <w:spacing w:after="0" w:line="240" w:lineRule="auto"/>
      </w:pPr>
      <w:r>
        <w:separator/>
      </w:r>
    </w:p>
  </w:endnote>
  <w:endnote w:type="continuationSeparator" w:id="0">
    <w:p w14:paraId="2AF0EC5D" w14:textId="77777777" w:rsidR="00826383" w:rsidRDefault="00826383"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2254A" w14:textId="77777777" w:rsidR="00826383" w:rsidRDefault="00826383" w:rsidP="00C77E11">
      <w:pPr>
        <w:spacing w:after="0" w:line="240" w:lineRule="auto"/>
      </w:pPr>
      <w:r>
        <w:separator/>
      </w:r>
    </w:p>
  </w:footnote>
  <w:footnote w:type="continuationSeparator" w:id="0">
    <w:p w14:paraId="6D6817C4" w14:textId="77777777" w:rsidR="00826383" w:rsidRDefault="00826383" w:rsidP="00C77E11">
      <w:pPr>
        <w:spacing w:after="0" w:line="240" w:lineRule="auto"/>
      </w:pPr>
      <w:r>
        <w:continuationSeparator/>
      </w:r>
    </w:p>
  </w:footnote>
  <w:footnote w:id="1">
    <w:p w14:paraId="7D291EF7" w14:textId="77777777" w:rsidR="002C4D77" w:rsidRDefault="002C4D77"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2C4D77" w:rsidRDefault="002C4D77"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2C4D77" w:rsidRPr="008E6425" w:rsidRDefault="002C4D77"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2C4D77" w:rsidRPr="00611F5A" w:rsidRDefault="002C4D77"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2C4D77" w:rsidRPr="00611F5A" w:rsidRDefault="002C4D77" w:rsidP="004E0032">
      <w:pPr>
        <w:pStyle w:val="FootnoteText"/>
        <w:ind w:left="284"/>
      </w:pPr>
      <w:r w:rsidRPr="00611F5A">
        <w:t xml:space="preserve">1) iesniedz piedāvājumu šim </w:t>
      </w:r>
      <w:r>
        <w:t>konkursam</w:t>
      </w:r>
      <w:r w:rsidRPr="00611F5A">
        <w:t>;</w:t>
      </w:r>
    </w:p>
    <w:p w14:paraId="283B9A29" w14:textId="77777777" w:rsidR="002C4D77" w:rsidRPr="00611F5A" w:rsidRDefault="002C4D77"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2C4D77" w:rsidRPr="00611F5A" w:rsidRDefault="002C4D77"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2C4D77" w:rsidRPr="00611F5A" w:rsidRDefault="002C4D77"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41CB"/>
    <w:rsid w:val="00126889"/>
    <w:rsid w:val="001345F2"/>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202155"/>
    <w:rsid w:val="00210B71"/>
    <w:rsid w:val="002176BD"/>
    <w:rsid w:val="0022400B"/>
    <w:rsid w:val="00260136"/>
    <w:rsid w:val="002908E2"/>
    <w:rsid w:val="00294E0D"/>
    <w:rsid w:val="002B22BE"/>
    <w:rsid w:val="002C4D77"/>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D7D0C"/>
    <w:rsid w:val="008044F8"/>
    <w:rsid w:val="00807528"/>
    <w:rsid w:val="008202D9"/>
    <w:rsid w:val="00821CEA"/>
    <w:rsid w:val="00826383"/>
    <w:rsid w:val="0084327C"/>
    <w:rsid w:val="008465EA"/>
    <w:rsid w:val="00860DAB"/>
    <w:rsid w:val="0086240E"/>
    <w:rsid w:val="0089107D"/>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944">
      <w:bodyDiv w:val="1"/>
      <w:marLeft w:val="0"/>
      <w:marRight w:val="0"/>
      <w:marTop w:val="0"/>
      <w:marBottom w:val="0"/>
      <w:divBdr>
        <w:top w:val="none" w:sz="0" w:space="0" w:color="auto"/>
        <w:left w:val="none" w:sz="0" w:space="0" w:color="auto"/>
        <w:bottom w:val="none" w:sz="0" w:space="0" w:color="auto"/>
        <w:right w:val="none" w:sz="0" w:space="0" w:color="auto"/>
      </w:divBdr>
    </w:div>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9FEBF-9E42-4671-992B-A83A0E975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7796</Words>
  <Characters>44440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3</cp:revision>
  <cp:lastPrinted>2018-05-29T09:42:00Z</cp:lastPrinted>
  <dcterms:created xsi:type="dcterms:W3CDTF">2018-10-01T08:57:00Z</dcterms:created>
  <dcterms:modified xsi:type="dcterms:W3CDTF">2018-10-01T09:11:00Z</dcterms:modified>
</cp:coreProperties>
</file>