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5D" w:rsidRPr="00A85742" w:rsidRDefault="0029425D" w:rsidP="0029425D">
      <w:pPr>
        <w:spacing w:before="60"/>
        <w:jc w:val="center"/>
        <w:rPr>
          <w:rFonts w:ascii="Times New Roman" w:hAnsi="Times New Roman"/>
          <w:b/>
          <w:caps/>
          <w:sz w:val="24"/>
          <w:szCs w:val="24"/>
          <w:lang w:val="lv-LV"/>
        </w:rPr>
      </w:pPr>
      <w:r w:rsidRPr="00A85742">
        <w:rPr>
          <w:rFonts w:ascii="Times New Roman" w:hAnsi="Times New Roman"/>
          <w:b/>
          <w:caps/>
          <w:sz w:val="24"/>
          <w:szCs w:val="24"/>
          <w:lang w:val="lv-LV"/>
        </w:rPr>
        <w:t>ATKLĀTs KONKURSS</w:t>
      </w:r>
    </w:p>
    <w:p w:rsidR="0029425D" w:rsidRPr="00A85742" w:rsidRDefault="0029425D" w:rsidP="0029425D">
      <w:pPr>
        <w:spacing w:after="0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A85742">
        <w:rPr>
          <w:rFonts w:ascii="Times New Roman" w:hAnsi="Times New Roman"/>
          <w:b/>
          <w:sz w:val="28"/>
          <w:szCs w:val="28"/>
          <w:lang w:val="lv-LV"/>
        </w:rPr>
        <w:t>„Pārvietošanās tehnisko palīglīdzekļu piegāde”</w:t>
      </w:r>
    </w:p>
    <w:p w:rsidR="0029425D" w:rsidRPr="00F15D79" w:rsidRDefault="0029425D" w:rsidP="0029425D">
      <w:pPr>
        <w:spacing w:after="0"/>
        <w:jc w:val="center"/>
        <w:rPr>
          <w:rFonts w:ascii="Times New Roman" w:hAnsi="Times New Roman"/>
          <w:b/>
          <w:sz w:val="32"/>
          <w:szCs w:val="32"/>
          <w:lang w:val="lv-LV"/>
        </w:rPr>
      </w:pPr>
      <w:r w:rsidRPr="002F6280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ar identifikācijas Nr. NRC "Vaivari" 20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18/32</w:t>
      </w:r>
      <w:r w:rsidRPr="002F6280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TPC</w:t>
      </w:r>
    </w:p>
    <w:p w:rsidR="0029425D" w:rsidRPr="00F07B4D" w:rsidRDefault="0029425D" w:rsidP="0029425D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</w:pPr>
    </w:p>
    <w:p w:rsidR="0029425D" w:rsidRPr="00294CCF" w:rsidRDefault="00216A97" w:rsidP="0029425D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</w:pPr>
      <w:r w:rsidRPr="00216A9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  <w:t xml:space="preserve"> </w:t>
      </w:r>
      <w:r w:rsidR="0029425D" w:rsidRPr="00294C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  <w:t>Piegādātāja uzdotais jautājums:</w:t>
      </w:r>
    </w:p>
    <w:p w:rsidR="0029425D" w:rsidRPr="00FE244B" w:rsidRDefault="0029425D" w:rsidP="0029425D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</w:pPr>
      <w:r w:rsidRPr="00FE244B">
        <w:rPr>
          <w:rFonts w:ascii="Times New Roman" w:hAnsi="Times New Roman" w:cs="Times New Roman"/>
          <w:sz w:val="24"/>
          <w:szCs w:val="24"/>
          <w:lang w:val="lv-LV"/>
        </w:rPr>
        <w:t>Vai ir iespējams piedāvājuma 27. iepirkuma daļā piedāvāt divus dažādus riteņkrēslus no dažādiem ražotājiem?</w:t>
      </w:r>
    </w:p>
    <w:p w:rsidR="0029425D" w:rsidRPr="00294CCF" w:rsidRDefault="0029425D" w:rsidP="0029425D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</w:pPr>
      <w:r w:rsidRPr="00294C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  <w:t>Pasūtītāja atbilde:</w:t>
      </w:r>
    </w:p>
    <w:p w:rsidR="0029425D" w:rsidRDefault="0029425D" w:rsidP="0029425D">
      <w:pPr>
        <w:spacing w:after="24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  <w:t>Piegādātājs var piedāvāt iepirkuma 27. daļai “</w:t>
      </w:r>
      <w:r w:rsidRPr="00FE244B"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  <w:t>Bimanuālie riteņkrēsli ar mugurējo piedziņu pieaugušajiem (bāzes modelis)”</w:t>
      </w:r>
      <w:r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  <w:t xml:space="preserve"> divus dažādus riteņkrēslus no dažādiem ražotājiem, bet jāņem vērā, ka atbilstoši Nolikuma 8. punktam pretendents drīkst iesniegt tikai vienu piedāvājuma variantu par vienu vai vairākām daļām.</w:t>
      </w:r>
    </w:p>
    <w:p w:rsidR="0029425D" w:rsidRDefault="0029425D" w:rsidP="0029425D">
      <w:pPr>
        <w:spacing w:after="24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  <w:t>Piemēram: Atšķirīgi ražotāji var būt dažādiem riteņkrēsla izmēriem, bet attiecībā uz iepirkuma daļu nevar tikt piedāvātas divas dažādas riteņkrēslu cenas, lai ievērotu Nolikuma 8. punktu.</w:t>
      </w:r>
    </w:p>
    <w:p w:rsidR="00216A97" w:rsidRPr="00294CCF" w:rsidRDefault="00216A97" w:rsidP="00216A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2</w:t>
      </w:r>
      <w:r w:rsidRPr="00216A9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  <w:t xml:space="preserve"> </w:t>
      </w:r>
      <w:r w:rsidRPr="00294C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  <w:t>Piegādātāja uzdotais jautājums:</w:t>
      </w:r>
    </w:p>
    <w:p w:rsidR="00216A97" w:rsidRPr="00D8246E" w:rsidRDefault="00216A97" w:rsidP="00216A9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D8246E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29. pozīcijā tehniskajā specifikācijā ir teikts, ka ''Aizmugurējie riteņi: pumpējami, izmērs 37x540 mm (24’), augstspiediena riepas (vairāk par 6 bar), metāla gultņi, metāla spieķi, ar spiedpogu noņemami, </w:t>
      </w:r>
      <w:r w:rsidRPr="00D8246E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>piedziņas riteņu bloķēšanas/ atbloķēšanas mehānisms personām</w:t>
      </w:r>
      <w:proofErr w:type="gramStart"/>
      <w:r w:rsidRPr="00D8246E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 xml:space="preserve"> kurām ir traucēta</w:t>
      </w:r>
      <w:proofErr w:type="gramEnd"/>
      <w:r w:rsidRPr="00D8246E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 xml:space="preserve"> roku funkcija – satvēriens''</w:t>
      </w:r>
      <w:r w:rsidRPr="00D8246E">
        <w:rPr>
          <w:rFonts w:ascii="Times New Roman" w:hAnsi="Times New Roman" w:cs="Times New Roman"/>
          <w:color w:val="000000"/>
          <w:sz w:val="24"/>
          <w:szCs w:val="24"/>
          <w:lang w:val="lv-LV"/>
        </w:rPr>
        <w:t>. Kas tas ir pa mehānismu un kā viņš izskatās?</w:t>
      </w:r>
    </w:p>
    <w:p w:rsidR="00216A97" w:rsidRDefault="00216A97" w:rsidP="00216A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</w:pPr>
      <w:r w:rsidRPr="00294C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  <w:t>Pasūtītāja atbilde:</w:t>
      </w:r>
    </w:p>
    <w:p w:rsidR="00216A97" w:rsidRDefault="00216A97" w:rsidP="00216A9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20614">
        <w:rPr>
          <w:noProof/>
        </w:rPr>
        <w:drawing>
          <wp:anchor distT="0" distB="0" distL="114300" distR="114300" simplePos="0" relativeHeight="251660288" behindDoc="1" locked="0" layoutInCell="1" allowOverlap="1" wp14:anchorId="4E768C0F" wp14:editId="34E7EDF2">
            <wp:simplePos x="0" y="0"/>
            <wp:positionH relativeFrom="column">
              <wp:posOffset>2958465</wp:posOffset>
            </wp:positionH>
            <wp:positionV relativeFrom="paragraph">
              <wp:posOffset>647700</wp:posOffset>
            </wp:positionV>
            <wp:extent cx="2752725" cy="2763154"/>
            <wp:effectExtent l="0" t="0" r="0" b="0"/>
            <wp:wrapNone/>
            <wp:docPr id="4" name="Picture 4" descr="Unknown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known-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6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614">
        <w:rPr>
          <w:noProof/>
        </w:rPr>
        <w:drawing>
          <wp:anchor distT="0" distB="0" distL="114300" distR="114300" simplePos="0" relativeHeight="251659264" behindDoc="1" locked="0" layoutInCell="1" allowOverlap="1" wp14:anchorId="40A0363B" wp14:editId="5D4D3CB0">
            <wp:simplePos x="0" y="0"/>
            <wp:positionH relativeFrom="column">
              <wp:posOffset>-41910</wp:posOffset>
            </wp:positionH>
            <wp:positionV relativeFrom="paragraph">
              <wp:posOffset>418465</wp:posOffset>
            </wp:positionV>
            <wp:extent cx="2809875" cy="2989719"/>
            <wp:effectExtent l="0" t="0" r="0" b="1270"/>
            <wp:wrapNone/>
            <wp:docPr id="2" name="Picture 2" descr="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98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668">
        <w:rPr>
          <w:rFonts w:ascii="Times New Roman" w:hAnsi="Times New Roman" w:cs="Times New Roman"/>
          <w:sz w:val="24"/>
          <w:szCs w:val="24"/>
          <w:lang w:val="lv-LV"/>
        </w:rPr>
        <w:t xml:space="preserve">Spiedpogas fiksācijas mehānisms – mehānisms, kurš notur nospiestu riteņa noņemšanas spiedpogu, gadījumos kad klientam ir traucētas veiklās kustības pirkstos. Dažādiem ražotājiem ir dažādi risinājumi attēlos ir redzami piemēri. </w:t>
      </w:r>
      <w:r>
        <w:rPr>
          <w:rFonts w:ascii="Times New Roman" w:hAnsi="Times New Roman" w:cs="Times New Roman"/>
          <w:sz w:val="24"/>
          <w:szCs w:val="24"/>
          <w:lang w:val="lv-LV"/>
        </w:rPr>
        <w:t>Attēliem ir informatīvs raksturs.</w:t>
      </w:r>
    </w:p>
    <w:p w:rsidR="00216A97" w:rsidRPr="00D27668" w:rsidRDefault="00216A97" w:rsidP="00216A9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216A97" w:rsidRDefault="00216A97" w:rsidP="00216A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</w:pPr>
    </w:p>
    <w:p w:rsidR="00216A97" w:rsidRDefault="00216A97" w:rsidP="00216A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</w:pPr>
    </w:p>
    <w:p w:rsidR="00216A97" w:rsidRDefault="00216A97" w:rsidP="00216A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</w:pPr>
    </w:p>
    <w:p w:rsidR="00216A97" w:rsidRDefault="00216A97" w:rsidP="00216A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</w:pPr>
    </w:p>
    <w:p w:rsidR="00216A97" w:rsidRDefault="00216A97" w:rsidP="00216A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</w:pPr>
    </w:p>
    <w:p w:rsidR="00AE0BF9" w:rsidRDefault="00AE0BF9" w:rsidP="004F0D21">
      <w:pPr>
        <w:spacing w:after="24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</w:pPr>
    </w:p>
    <w:p w:rsidR="00216A97" w:rsidRDefault="00216A97" w:rsidP="004F0D21">
      <w:pPr>
        <w:spacing w:after="24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</w:pPr>
    </w:p>
    <w:p w:rsidR="00216A97" w:rsidRDefault="00216A97" w:rsidP="004F0D21">
      <w:pPr>
        <w:spacing w:after="24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</w:pPr>
    </w:p>
    <w:p w:rsidR="00216A97" w:rsidRDefault="00216A97" w:rsidP="00216A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:rsidR="00216A97" w:rsidRPr="00294CCF" w:rsidRDefault="00216A97" w:rsidP="00216A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lastRenderedPageBreak/>
        <w:t>3</w:t>
      </w:r>
      <w:r w:rsidRPr="00216A9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  <w:t xml:space="preserve"> </w:t>
      </w:r>
      <w:r w:rsidRPr="00294C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  <w:t>Piegādātāja uzdotais jautājums:</w:t>
      </w:r>
    </w:p>
    <w:p w:rsidR="00216A97" w:rsidRPr="002D440E" w:rsidRDefault="00216A97" w:rsidP="00216A97">
      <w:pPr>
        <w:jc w:val="both"/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</w:pPr>
      <w:r w:rsidRPr="002D440E"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  <w:t>Kāda izmēra paraugs ir jāiesniedz atklāta konkursa “Pārvietošanās tehnisko palīglīdzekļu piegāde” ar identifikācijas Nr. NRC „Vaivari” 2018/32 TPC pozīcijai Nr. 34?</w:t>
      </w:r>
    </w:p>
    <w:p w:rsidR="00216A97" w:rsidRPr="002D440E" w:rsidRDefault="00216A97" w:rsidP="00216A97">
      <w:pPr>
        <w:jc w:val="both"/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  <w:t>Nolikuma 2</w:t>
      </w:r>
      <w:r w:rsidRPr="002D440E"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  <w:t>2</w:t>
      </w:r>
      <w:r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  <w:t>.</w:t>
      </w:r>
      <w:r w:rsidRPr="002D440E"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  <w:t>2. punktā 34. pozīcija nav norādīta.</w:t>
      </w:r>
    </w:p>
    <w:p w:rsidR="00216A97" w:rsidRDefault="00216A97" w:rsidP="00216A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</w:pPr>
      <w:r w:rsidRPr="00294C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  <w:t>Pasūtītāja atbilde:</w:t>
      </w:r>
    </w:p>
    <w:p w:rsidR="00216A97" w:rsidRPr="00857C27" w:rsidRDefault="00216A97" w:rsidP="00216A97">
      <w:pPr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Paraugus uz iepirkuma daļām, kuras nav norādītas Nolikuma 22.2. punktā, var iesniegt jebkura izmēra pēc pašu izvēles.</w:t>
      </w:r>
    </w:p>
    <w:p w:rsidR="00216A97" w:rsidRPr="00294CCF" w:rsidRDefault="00216A97" w:rsidP="00216A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4</w:t>
      </w:r>
      <w:r w:rsidRPr="00216A9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  <w:t xml:space="preserve"> </w:t>
      </w:r>
      <w:r w:rsidRPr="00294C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  <w:t>Piegādātāja uzdotais jautājums:</w:t>
      </w:r>
    </w:p>
    <w:p w:rsidR="00216A97" w:rsidRPr="006F53A5" w:rsidRDefault="00216A97" w:rsidP="00216A9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F53A5">
        <w:rPr>
          <w:rFonts w:ascii="Times New Roman" w:hAnsi="Times New Roman" w:cs="Times New Roman"/>
          <w:sz w:val="24"/>
          <w:szCs w:val="24"/>
          <w:lang w:val="lv-LV"/>
        </w:rPr>
        <w:t>Jautājumi par konkursa “Pārvietošanās tehnisko palīglīdzekļu piegāde” tehnisko specifikāciju:</w:t>
      </w:r>
    </w:p>
    <w:p w:rsidR="00216A97" w:rsidRPr="006F53A5" w:rsidRDefault="00216A97" w:rsidP="00216A9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F53A5">
        <w:rPr>
          <w:rFonts w:ascii="Times New Roman" w:hAnsi="Times New Roman" w:cs="Times New Roman"/>
          <w:sz w:val="24"/>
          <w:szCs w:val="24"/>
          <w:lang w:val="lv-LV"/>
        </w:rPr>
        <w:t xml:space="preserve">Vai 30.daļā nav kļūda norādītajā sēdekļa platuma diapazonā (min 35 -37 cm un </w:t>
      </w:r>
      <w:proofErr w:type="spellStart"/>
      <w:r w:rsidRPr="006F53A5">
        <w:rPr>
          <w:rFonts w:ascii="Times New Roman" w:hAnsi="Times New Roman" w:cs="Times New Roman"/>
          <w:sz w:val="24"/>
          <w:szCs w:val="24"/>
          <w:lang w:val="lv-LV"/>
        </w:rPr>
        <w:t>max</w:t>
      </w:r>
      <w:proofErr w:type="spellEnd"/>
      <w:r w:rsidRPr="006F53A5">
        <w:rPr>
          <w:rFonts w:ascii="Times New Roman" w:hAnsi="Times New Roman" w:cs="Times New Roman"/>
          <w:sz w:val="24"/>
          <w:szCs w:val="24"/>
          <w:lang w:val="lv-LV"/>
        </w:rPr>
        <w:t xml:space="preserve"> 52 - 54 cm)? Riteņkrēsliem ar palielinātu svara izturību ražotāju piedāvātie sēdekļa platumi parasti sākas ar 50 cm, </w:t>
      </w:r>
      <w:proofErr w:type="gramStart"/>
      <w:r w:rsidRPr="006F53A5">
        <w:rPr>
          <w:rFonts w:ascii="Times New Roman" w:hAnsi="Times New Roman" w:cs="Times New Roman"/>
          <w:sz w:val="24"/>
          <w:szCs w:val="24"/>
          <w:lang w:val="lv-LV"/>
        </w:rPr>
        <w:t>jo lietotājiem ar svaru virs 150 kg</w:t>
      </w:r>
      <w:proofErr w:type="gramEnd"/>
      <w:r w:rsidRPr="006F53A5">
        <w:rPr>
          <w:rFonts w:ascii="Times New Roman" w:hAnsi="Times New Roman" w:cs="Times New Roman"/>
          <w:sz w:val="24"/>
          <w:szCs w:val="24"/>
          <w:lang w:val="lv-LV"/>
        </w:rPr>
        <w:t xml:space="preserve"> nav nepieciešami riteņkrēsli ar mazāku sēdvietas platumu.</w:t>
      </w:r>
    </w:p>
    <w:p w:rsidR="00216A97" w:rsidRDefault="00216A97" w:rsidP="00216A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</w:pPr>
      <w:r w:rsidRPr="00294C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  <w:t>Pasūtītāja atbilde:</w:t>
      </w:r>
    </w:p>
    <w:p w:rsidR="00216A97" w:rsidRDefault="00216A97" w:rsidP="00216A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</w:pPr>
      <w:r w:rsidRPr="00076AB9">
        <w:rPr>
          <w:rFonts w:ascii="Times New Roman" w:hAnsi="Times New Roman"/>
          <w:sz w:val="24"/>
          <w:szCs w:val="24"/>
          <w:lang w:val="lv-LV"/>
        </w:rPr>
        <w:t xml:space="preserve">Iepirkuma 30.daļā kļūda netika konstatēta, Tehniskā specifikācija izstrādāta pēc lietotāju pieprasījuma. </w:t>
      </w:r>
    </w:p>
    <w:p w:rsidR="00216A97" w:rsidRPr="00294CCF" w:rsidRDefault="00216A97" w:rsidP="00216A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5</w:t>
      </w:r>
      <w:r w:rsidRPr="00216A9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  <w:t xml:space="preserve"> </w:t>
      </w:r>
      <w:r w:rsidRPr="00294C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  <w:t>Piegādātāja uzdotais jautājums:</w:t>
      </w:r>
    </w:p>
    <w:p w:rsidR="00216A97" w:rsidRPr="006F53A5" w:rsidRDefault="00216A97" w:rsidP="00216A9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F53A5">
        <w:rPr>
          <w:rFonts w:ascii="Times New Roman" w:hAnsi="Times New Roman" w:cs="Times New Roman"/>
          <w:sz w:val="24"/>
          <w:szCs w:val="24"/>
          <w:lang w:val="lv-LV"/>
        </w:rPr>
        <w:t xml:space="preserve">Vai 28., 29., 30., 31., </w:t>
      </w:r>
      <w:proofErr w:type="gramStart"/>
      <w:r w:rsidRPr="006F53A5">
        <w:rPr>
          <w:rFonts w:ascii="Times New Roman" w:hAnsi="Times New Roman" w:cs="Times New Roman"/>
          <w:sz w:val="24"/>
          <w:szCs w:val="24"/>
          <w:lang w:val="lv-LV"/>
        </w:rPr>
        <w:t>32. un 33.daļās</w:t>
      </w:r>
      <w:proofErr w:type="gramEnd"/>
      <w:r w:rsidRPr="006F53A5">
        <w:rPr>
          <w:rFonts w:ascii="Times New Roman" w:hAnsi="Times New Roman" w:cs="Times New Roman"/>
          <w:sz w:val="24"/>
          <w:szCs w:val="24"/>
          <w:lang w:val="lv-LV"/>
        </w:rPr>
        <w:t xml:space="preserve"> nav kļūda norādītajos aizmugurējo riteņu izmēros un minimālajā spiedienā riepās (37-540 un 6 bar)? Pēc mūsu rīcībā esošās informācijas riepu izmēram 37-540 maksimālais spiediens tirgū pieejamām riepām ir 85 </w:t>
      </w:r>
      <w:proofErr w:type="spellStart"/>
      <w:r w:rsidRPr="006F53A5">
        <w:rPr>
          <w:rFonts w:ascii="Times New Roman" w:hAnsi="Times New Roman" w:cs="Times New Roman"/>
          <w:sz w:val="24"/>
          <w:szCs w:val="24"/>
          <w:lang w:val="lv-LV"/>
        </w:rPr>
        <w:t>psi</w:t>
      </w:r>
      <w:proofErr w:type="spellEnd"/>
      <w:r w:rsidRPr="006F53A5">
        <w:rPr>
          <w:rFonts w:ascii="Times New Roman" w:hAnsi="Times New Roman" w:cs="Times New Roman"/>
          <w:sz w:val="24"/>
          <w:szCs w:val="24"/>
          <w:lang w:val="lv-LV"/>
        </w:rPr>
        <w:t xml:space="preserve"> (aptuveni 5.86 bar). Spiediens virs 6 bar pieejams riepām sākot no izmē</w:t>
      </w:r>
      <w:bookmarkStart w:id="0" w:name="_GoBack"/>
      <w:bookmarkEnd w:id="0"/>
      <w:r w:rsidRPr="006F53A5">
        <w:rPr>
          <w:rFonts w:ascii="Times New Roman" w:hAnsi="Times New Roman" w:cs="Times New Roman"/>
          <w:sz w:val="24"/>
          <w:szCs w:val="24"/>
          <w:lang w:val="lv-LV"/>
        </w:rPr>
        <w:t>ra 32-540.</w:t>
      </w:r>
    </w:p>
    <w:p w:rsidR="00216A97" w:rsidRDefault="00216A97" w:rsidP="00216A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</w:pPr>
      <w:r w:rsidRPr="00294C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  <w:t>Pasūtītāja atbilde:</w:t>
      </w:r>
    </w:p>
    <w:p w:rsidR="00216A97" w:rsidRDefault="00216A97" w:rsidP="00216A97">
      <w:pPr>
        <w:spacing w:after="7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F53A5">
        <w:rPr>
          <w:rFonts w:ascii="Times New Roman" w:hAnsi="Times New Roman" w:cs="Times New Roman"/>
          <w:sz w:val="24"/>
          <w:szCs w:val="24"/>
          <w:lang w:val="lv-LV"/>
        </w:rPr>
        <w:t>Iepirkuma 28., 29., 30., 31., 32. un 33.daļa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attiecas uz aktīvā tipa riteņkrēsliem. Tehniskā specifikācija nosaka minimālās prasības, un augstspiediena riepām jābūt ar spiedienu ne mazāk par 6 bar, savukārt augstspiediena riepām norādīti maksimālie riepu izmēri. Piedāvājumā augstspiediena riepām var iekļaut arī citu izmēru. Iepriekš minētais attiecas uz visām daļām, kurām norādītas augstspiediena riepas.</w:t>
      </w:r>
    </w:p>
    <w:p w:rsidR="00216A97" w:rsidRPr="00AE0BF9" w:rsidRDefault="00216A97" w:rsidP="00216A97">
      <w:pPr>
        <w:spacing w:after="24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</w:pPr>
    </w:p>
    <w:sectPr w:rsidR="00216A97" w:rsidRPr="00AE0BF9" w:rsidSect="00216A97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Times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A78DE"/>
    <w:multiLevelType w:val="hybridMultilevel"/>
    <w:tmpl w:val="291ED04E"/>
    <w:lvl w:ilvl="0" w:tplc="DC2AB6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3F8344D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A50ABA"/>
    <w:multiLevelType w:val="hybridMultilevel"/>
    <w:tmpl w:val="8CC026D4"/>
    <w:lvl w:ilvl="0" w:tplc="5866D9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5382B31"/>
    <w:multiLevelType w:val="hybridMultilevel"/>
    <w:tmpl w:val="761C9D82"/>
    <w:lvl w:ilvl="0" w:tplc="65247E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2C5322"/>
    <w:multiLevelType w:val="multilevel"/>
    <w:tmpl w:val="13A877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EE"/>
    <w:rsid w:val="00014A54"/>
    <w:rsid w:val="000555D2"/>
    <w:rsid w:val="00082919"/>
    <w:rsid w:val="00093940"/>
    <w:rsid w:val="000A4E47"/>
    <w:rsid w:val="000C05F3"/>
    <w:rsid w:val="000D10BE"/>
    <w:rsid w:val="000F29E3"/>
    <w:rsid w:val="000F6CC2"/>
    <w:rsid w:val="000F738F"/>
    <w:rsid w:val="00126B63"/>
    <w:rsid w:val="0017078F"/>
    <w:rsid w:val="0017661A"/>
    <w:rsid w:val="001A338C"/>
    <w:rsid w:val="001A6516"/>
    <w:rsid w:val="001D324A"/>
    <w:rsid w:val="001E7CE2"/>
    <w:rsid w:val="00216A97"/>
    <w:rsid w:val="00255EC0"/>
    <w:rsid w:val="00284AD4"/>
    <w:rsid w:val="00291D82"/>
    <w:rsid w:val="0029425D"/>
    <w:rsid w:val="002A25A7"/>
    <w:rsid w:val="002D75A5"/>
    <w:rsid w:val="003960A3"/>
    <w:rsid w:val="003D267C"/>
    <w:rsid w:val="00403421"/>
    <w:rsid w:val="00407425"/>
    <w:rsid w:val="00432137"/>
    <w:rsid w:val="00432BAE"/>
    <w:rsid w:val="00440C37"/>
    <w:rsid w:val="00444F47"/>
    <w:rsid w:val="0049097C"/>
    <w:rsid w:val="00495AEC"/>
    <w:rsid w:val="004C2B9E"/>
    <w:rsid w:val="004D18E7"/>
    <w:rsid w:val="004D62CC"/>
    <w:rsid w:val="004F0D21"/>
    <w:rsid w:val="005004EE"/>
    <w:rsid w:val="0053469A"/>
    <w:rsid w:val="00546213"/>
    <w:rsid w:val="00546CB1"/>
    <w:rsid w:val="00585A14"/>
    <w:rsid w:val="00596167"/>
    <w:rsid w:val="005B5C5B"/>
    <w:rsid w:val="005D10E3"/>
    <w:rsid w:val="006446A8"/>
    <w:rsid w:val="006475E3"/>
    <w:rsid w:val="00663240"/>
    <w:rsid w:val="00687FBC"/>
    <w:rsid w:val="006961F8"/>
    <w:rsid w:val="006E028A"/>
    <w:rsid w:val="00761CA6"/>
    <w:rsid w:val="00771C55"/>
    <w:rsid w:val="00777F40"/>
    <w:rsid w:val="00780A4B"/>
    <w:rsid w:val="00782B28"/>
    <w:rsid w:val="007840AC"/>
    <w:rsid w:val="007B4269"/>
    <w:rsid w:val="007E74DF"/>
    <w:rsid w:val="007F10FF"/>
    <w:rsid w:val="007F7FA9"/>
    <w:rsid w:val="00835645"/>
    <w:rsid w:val="008548F1"/>
    <w:rsid w:val="008A6EA0"/>
    <w:rsid w:val="008C55B6"/>
    <w:rsid w:val="00902EF7"/>
    <w:rsid w:val="00905385"/>
    <w:rsid w:val="00907576"/>
    <w:rsid w:val="00930D8D"/>
    <w:rsid w:val="0094541A"/>
    <w:rsid w:val="009C01B4"/>
    <w:rsid w:val="009C64F9"/>
    <w:rsid w:val="00A7606C"/>
    <w:rsid w:val="00AA272F"/>
    <w:rsid w:val="00AA66E1"/>
    <w:rsid w:val="00AC6AB3"/>
    <w:rsid w:val="00AE0BF9"/>
    <w:rsid w:val="00B45B69"/>
    <w:rsid w:val="00B82EEA"/>
    <w:rsid w:val="00B87A18"/>
    <w:rsid w:val="00BA24FE"/>
    <w:rsid w:val="00BB5FED"/>
    <w:rsid w:val="00BD4D22"/>
    <w:rsid w:val="00BF5E69"/>
    <w:rsid w:val="00C15B75"/>
    <w:rsid w:val="00C37F31"/>
    <w:rsid w:val="00C578ED"/>
    <w:rsid w:val="00C670BA"/>
    <w:rsid w:val="00C71072"/>
    <w:rsid w:val="00C872FD"/>
    <w:rsid w:val="00CB1D61"/>
    <w:rsid w:val="00CD1A40"/>
    <w:rsid w:val="00D258CD"/>
    <w:rsid w:val="00D42EE6"/>
    <w:rsid w:val="00DA53F2"/>
    <w:rsid w:val="00DA73E8"/>
    <w:rsid w:val="00DB4E48"/>
    <w:rsid w:val="00E60F65"/>
    <w:rsid w:val="00EA2864"/>
    <w:rsid w:val="00EA5DD1"/>
    <w:rsid w:val="00F17806"/>
    <w:rsid w:val="00F8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1A243"/>
  <w15:chartTrackingRefBased/>
  <w15:docId w15:val="{8C68B371-66C8-4839-A5CB-862505F0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38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A338C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2E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4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6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17806"/>
    <w:rPr>
      <w:b/>
      <w:bCs/>
    </w:rPr>
  </w:style>
  <w:style w:type="character" w:customStyle="1" w:styleId="BodyTextChar">
    <w:name w:val="Body Text Char"/>
    <w:aliases w:val="Body Text1 Char,plain Char"/>
    <w:basedOn w:val="DefaultParagraphFont"/>
    <w:link w:val="BodyText"/>
    <w:locked/>
    <w:rsid w:val="00AE0BF9"/>
    <w:rPr>
      <w:rFonts w:ascii="RimTimes" w:eastAsia="Lucida Sans Unicode" w:hAnsi="RimTimes" w:cs="Times New Roman"/>
      <w:color w:val="000000"/>
      <w:sz w:val="24"/>
      <w:szCs w:val="24"/>
      <w:lang w:val="en-GB"/>
    </w:rPr>
  </w:style>
  <w:style w:type="paragraph" w:styleId="BodyText">
    <w:name w:val="Body Text"/>
    <w:aliases w:val="Body Text1,plain"/>
    <w:basedOn w:val="Normal"/>
    <w:link w:val="BodyTextChar"/>
    <w:unhideWhenUsed/>
    <w:rsid w:val="00AE0BF9"/>
    <w:pPr>
      <w:widowControl w:val="0"/>
      <w:suppressAutoHyphens/>
      <w:spacing w:after="120" w:line="240" w:lineRule="auto"/>
    </w:pPr>
    <w:rPr>
      <w:rFonts w:ascii="RimTimes" w:eastAsia="Lucida Sans Unicode" w:hAnsi="RimTimes" w:cs="Times New Roman"/>
      <w:color w:val="000000"/>
      <w:sz w:val="24"/>
      <w:szCs w:val="24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AE0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Vaivaru Nrc</dc:creator>
  <cp:keywords/>
  <dc:description/>
  <cp:lastModifiedBy>Zane Zālīte</cp:lastModifiedBy>
  <cp:revision>3</cp:revision>
  <cp:lastPrinted>2018-06-08T11:36:00Z</cp:lastPrinted>
  <dcterms:created xsi:type="dcterms:W3CDTF">2018-08-29T10:29:00Z</dcterms:created>
  <dcterms:modified xsi:type="dcterms:W3CDTF">2018-09-03T11:48:00Z</dcterms:modified>
</cp:coreProperties>
</file>