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9E" w:rsidRPr="008272AE" w:rsidRDefault="004C2B9E" w:rsidP="004C2B9E">
      <w:pPr>
        <w:spacing w:before="60"/>
        <w:jc w:val="center"/>
        <w:rPr>
          <w:rFonts w:ascii="Times New Roman" w:hAnsi="Times New Roman"/>
          <w:b/>
          <w:caps/>
          <w:sz w:val="28"/>
          <w:szCs w:val="28"/>
          <w:lang w:val="lv-LV"/>
        </w:rPr>
      </w:pPr>
      <w:r>
        <w:rPr>
          <w:rFonts w:ascii="Times New Roman" w:hAnsi="Times New Roman"/>
          <w:b/>
          <w:caps/>
          <w:sz w:val="28"/>
          <w:szCs w:val="28"/>
          <w:lang w:val="lv-LV"/>
        </w:rPr>
        <w:t>ATKLĀTs KONKURS</w:t>
      </w:r>
      <w:r w:rsidR="001430B1">
        <w:rPr>
          <w:rFonts w:ascii="Times New Roman" w:hAnsi="Times New Roman"/>
          <w:b/>
          <w:caps/>
          <w:sz w:val="28"/>
          <w:szCs w:val="28"/>
          <w:lang w:val="lv-LV"/>
        </w:rPr>
        <w:t>S</w:t>
      </w:r>
    </w:p>
    <w:p w:rsidR="001430B1" w:rsidRPr="0056650F" w:rsidRDefault="001430B1" w:rsidP="001430B1">
      <w:pPr>
        <w:spacing w:after="0"/>
        <w:jc w:val="center"/>
        <w:rPr>
          <w:rFonts w:ascii="Times New Roman" w:hAnsi="Times New Roman"/>
          <w:b/>
          <w:caps/>
          <w:sz w:val="28"/>
          <w:szCs w:val="28"/>
          <w:lang w:val="lv-LV"/>
        </w:rPr>
      </w:pPr>
      <w:r w:rsidRPr="00B80B6F">
        <w:rPr>
          <w:rFonts w:eastAsia="Calibri"/>
          <w:b/>
          <w:lang w:val="lv-LV"/>
        </w:rPr>
        <w:t xml:space="preserve"> “</w:t>
      </w:r>
      <w:r w:rsidRPr="0056650F">
        <w:rPr>
          <w:rFonts w:ascii="Times New Roman" w:hAnsi="Times New Roman"/>
          <w:b/>
          <w:caps/>
          <w:sz w:val="28"/>
          <w:szCs w:val="28"/>
          <w:lang w:val="lv-LV"/>
        </w:rPr>
        <w:t>Personīgās aprūpes tehnisko palīglīdzekļu piegāde”</w:t>
      </w:r>
    </w:p>
    <w:p w:rsidR="001430B1" w:rsidRPr="0056650F" w:rsidRDefault="001430B1" w:rsidP="001430B1">
      <w:pPr>
        <w:spacing w:after="0"/>
        <w:jc w:val="center"/>
        <w:rPr>
          <w:rFonts w:ascii="Times New Roman" w:hAnsi="Times New Roman"/>
          <w:caps/>
          <w:sz w:val="24"/>
          <w:szCs w:val="24"/>
          <w:lang w:val="lv-LV"/>
        </w:rPr>
      </w:pPr>
      <w:r w:rsidRPr="0056650F">
        <w:rPr>
          <w:rFonts w:ascii="Times New Roman" w:hAnsi="Times New Roman"/>
          <w:sz w:val="24"/>
          <w:szCs w:val="24"/>
          <w:lang w:val="lv-LV"/>
        </w:rPr>
        <w:t xml:space="preserve">ar identifikācijas </w:t>
      </w:r>
      <w:r w:rsidRPr="0056650F">
        <w:rPr>
          <w:rFonts w:ascii="Times New Roman" w:hAnsi="Times New Roman"/>
          <w:caps/>
          <w:sz w:val="24"/>
          <w:szCs w:val="24"/>
          <w:lang w:val="lv-LV"/>
        </w:rPr>
        <w:t>Nr. NRC „Vaivari” 2018/27 TPC</w:t>
      </w:r>
    </w:p>
    <w:p w:rsidR="001430B1" w:rsidRPr="00F07B4D" w:rsidRDefault="001430B1" w:rsidP="001430B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:rsidR="001430B1" w:rsidRPr="001D324A" w:rsidRDefault="008A1EE6" w:rsidP="001430B1">
      <w:pPr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 xml:space="preserve">1. </w:t>
      </w:r>
      <w:r w:rsidR="001430B1" w:rsidRPr="001D324A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Piegādātāja uzdotais jautājums:</w:t>
      </w:r>
    </w:p>
    <w:p w:rsidR="001430B1" w:rsidRDefault="001430B1" w:rsidP="001430B1">
      <w:pPr>
        <w:pStyle w:val="BodyText"/>
        <w:spacing w:after="0"/>
        <w:jc w:val="both"/>
        <w:rPr>
          <w:rFonts w:ascii="Times New Roman" w:hAnsi="Times New Roman"/>
          <w:lang w:val="lv-LV"/>
        </w:rPr>
      </w:pPr>
      <w:r w:rsidRPr="001D324A">
        <w:rPr>
          <w:rFonts w:ascii="Times New Roman" w:hAnsi="Times New Roman"/>
          <w:spacing w:val="-2"/>
          <w:u w:val="single"/>
          <w:lang w:val="lv-LV"/>
        </w:rPr>
        <w:t xml:space="preserve"> </w:t>
      </w:r>
      <w:r>
        <w:rPr>
          <w:rFonts w:ascii="Times New Roman" w:hAnsi="Times New Roman"/>
          <w:lang w:val="lv-LV"/>
        </w:rPr>
        <w:t xml:space="preserve">Ir jautājumi par atklāta “Personīgās aprūpes tehnisko palīglīdzekļu piegāde” ar identifikācijas Nr. </w:t>
      </w:r>
      <w:r>
        <w:rPr>
          <w:rFonts w:ascii="Times New Roman" w:eastAsia="Times New Roman" w:hAnsi="Times New Roman"/>
          <w:lang w:val="lv-LV"/>
        </w:rPr>
        <w:t>NRC „Vaivari”</w:t>
      </w:r>
      <w:r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shd w:val="clear" w:color="auto" w:fill="FFFFFF" w:themeFill="background1"/>
          <w:lang w:val="lv-LV"/>
        </w:rPr>
        <w:t>20</w:t>
      </w:r>
      <w:r>
        <w:rPr>
          <w:rFonts w:ascii="Times New Roman" w:eastAsia="Times New Roman" w:hAnsi="Times New Roman"/>
          <w:shd w:val="clear" w:color="auto" w:fill="FFFFFF" w:themeFill="background1"/>
          <w:lang w:val="lv-LV"/>
        </w:rPr>
        <w:t>18</w:t>
      </w:r>
      <w:r>
        <w:rPr>
          <w:rFonts w:ascii="Times New Roman" w:hAnsi="Times New Roman"/>
          <w:shd w:val="clear" w:color="auto" w:fill="FFFFFF" w:themeFill="background1"/>
          <w:lang w:val="lv-LV"/>
        </w:rPr>
        <w:t>/27</w:t>
      </w:r>
      <w:r>
        <w:rPr>
          <w:rFonts w:ascii="Times New Roman" w:hAnsi="Times New Roman"/>
          <w:lang w:val="lv-LV"/>
        </w:rPr>
        <w:t xml:space="preserve"> TPC specifikācijas 5. pozīciju “Tualetes/ dušas krēsli”.</w:t>
      </w:r>
    </w:p>
    <w:p w:rsidR="001430B1" w:rsidRDefault="001430B1" w:rsidP="001430B1">
      <w:pPr>
        <w:pStyle w:val="BodyText"/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Jautājumi: </w:t>
      </w:r>
    </w:p>
    <w:p w:rsidR="001430B1" w:rsidRDefault="001430B1" w:rsidP="001430B1">
      <w:pPr>
        <w:pStyle w:val="BodyText"/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/>
          <w:lang w:val="lv-LV" w:eastAsia="lv-LV"/>
        </w:rPr>
      </w:pPr>
      <w:r>
        <w:rPr>
          <w:rFonts w:ascii="Times New Roman" w:hAnsi="Times New Roman"/>
          <w:lang w:val="lv-LV"/>
        </w:rPr>
        <w:t>Specifikācijas 5.pozīcijā ir prasība “Pretendentam komplektā jāpiedāvā abi riteņu varianti”. Vēlējāmies precizēt</w:t>
      </w:r>
      <w:proofErr w:type="gramStart"/>
      <w:r>
        <w:rPr>
          <w:rFonts w:ascii="Times New Roman" w:hAnsi="Times New Roman"/>
          <w:lang w:val="lv-LV"/>
        </w:rPr>
        <w:t xml:space="preserve"> vai kā komplekts ir jāpiedāvā viens tualetes/dušas krēsls ar divu veidu riteņu variantiem</w:t>
      </w:r>
      <w:proofErr w:type="gramEnd"/>
      <w:r>
        <w:rPr>
          <w:rFonts w:ascii="Times New Roman" w:hAnsi="Times New Roman"/>
          <w:lang w:val="lv-LV"/>
        </w:rPr>
        <w:t xml:space="preserve">? Respektīvi, piedāvāt tualetes/dušas krēslu, kam var uzlikt abu veidu riteņus – gan tādus riteņus, kuru izmērs ir vienāds ar priekšējiem riteņiem, gan tādus riteņus, kuru izmērs ir </w:t>
      </w:r>
      <w:r>
        <w:rPr>
          <w:rFonts w:ascii="Times New Roman" w:eastAsia="Times New Roman" w:hAnsi="Times New Roman"/>
          <w:lang w:val="lv-LV" w:eastAsia="lv-LV"/>
        </w:rPr>
        <w:t xml:space="preserve">37x540mm (24”)? </w:t>
      </w:r>
    </w:p>
    <w:p w:rsidR="001430B1" w:rsidRDefault="001430B1" w:rsidP="001430B1">
      <w:pPr>
        <w:pStyle w:val="BodyText"/>
        <w:numPr>
          <w:ilvl w:val="0"/>
          <w:numId w:val="6"/>
        </w:numPr>
        <w:spacing w:after="0"/>
        <w:ind w:left="709"/>
        <w:jc w:val="both"/>
        <w:rPr>
          <w:rFonts w:ascii="Times New Roman" w:eastAsia="Times New Roman" w:hAnsi="Times New Roman"/>
          <w:lang w:val="lv-LV" w:eastAsia="lv-LV"/>
        </w:rPr>
      </w:pPr>
      <w:r>
        <w:rPr>
          <w:rFonts w:ascii="Times New Roman" w:hAnsi="Times New Roman"/>
          <w:lang w:val="lv-LV"/>
        </w:rPr>
        <w:t xml:space="preserve">Specifikācijas 5.pozīcijā </w:t>
      </w:r>
      <w:r>
        <w:rPr>
          <w:rFonts w:ascii="Times New Roman" w:eastAsia="Times New Roman" w:hAnsi="Times New Roman"/>
          <w:lang w:val="lv-LV" w:eastAsia="lv-LV"/>
        </w:rPr>
        <w:t xml:space="preserve">ir prasība piedāvāt “pumpējamus aizmugurējos riteņus ar izmēru 37x540mm (24”) ar vadības stīpām”. </w:t>
      </w:r>
      <w:proofErr w:type="gramStart"/>
      <w:r>
        <w:rPr>
          <w:rFonts w:ascii="Times New Roman" w:eastAsia="Times New Roman" w:hAnsi="Times New Roman"/>
          <w:lang w:val="lv-LV" w:eastAsia="lv-LV"/>
        </w:rPr>
        <w:t>Kāpēc ir</w:t>
      </w:r>
      <w:proofErr w:type="gramEnd"/>
      <w:r>
        <w:rPr>
          <w:rFonts w:ascii="Times New Roman" w:eastAsia="Times New Roman" w:hAnsi="Times New Roman"/>
          <w:lang w:val="lv-LV" w:eastAsia="lv-LV"/>
        </w:rPr>
        <w:t xml:space="preserve"> nepieciešams, lai aizmugurējie riteņi būtu pumpējami, ja t</w:t>
      </w:r>
      <w:r>
        <w:rPr>
          <w:rFonts w:ascii="Times New Roman" w:hAnsi="Times New Roman"/>
          <w:lang w:val="lv-LV"/>
        </w:rPr>
        <w:t>ualetes/dušas krēsls ir paredzēts lietošanai iekštelpās? Lūdzam atļaut</w:t>
      </w:r>
      <w:r>
        <w:rPr>
          <w:rFonts w:ascii="Times New Roman" w:eastAsia="Times New Roman" w:hAnsi="Times New Roman"/>
          <w:lang w:val="lv-LV" w:eastAsia="lv-LV"/>
        </w:rPr>
        <w:t xml:space="preserve"> piedāvāt gan pumpējamus, gan nepumpējamus aizmugurējos riteņus ar izmēru 37x540mm (24”), ar vadības stīpām.</w:t>
      </w:r>
    </w:p>
    <w:p w:rsidR="001430B1" w:rsidRPr="00894B1F" w:rsidRDefault="001430B1" w:rsidP="001430B1">
      <w:pPr>
        <w:spacing w:before="40" w:after="40"/>
        <w:jc w:val="both"/>
        <w:rPr>
          <w:rFonts w:ascii="Times New Roman" w:hAnsi="Times New Roman" w:cs="Times New Roman"/>
          <w:sz w:val="8"/>
          <w:szCs w:val="8"/>
          <w:lang w:val="lv-LV"/>
        </w:rPr>
      </w:pPr>
    </w:p>
    <w:p w:rsidR="001430B1" w:rsidRDefault="001430B1" w:rsidP="001430B1">
      <w:pPr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 w:rsidRPr="001D324A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Pasūtītāja atbilde:</w:t>
      </w:r>
    </w:p>
    <w:p w:rsidR="001430B1" w:rsidRDefault="001430B1" w:rsidP="001430B1">
      <w:pPr>
        <w:spacing w:after="7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296C74">
        <w:rPr>
          <w:rFonts w:ascii="Times New Roman" w:eastAsia="Times New Roman" w:hAnsi="Times New Roman"/>
          <w:sz w:val="24"/>
          <w:szCs w:val="24"/>
          <w:lang w:val="lv-LV" w:eastAsia="lv-LV"/>
        </w:rPr>
        <w:t>1)</w:t>
      </w:r>
      <w:r w:rsidRPr="00296C74">
        <w:rPr>
          <w:rFonts w:ascii="Times New Roman" w:hAnsi="Times New Roman"/>
          <w:sz w:val="24"/>
          <w:szCs w:val="24"/>
          <w:lang w:val="lv-LV"/>
        </w:rPr>
        <w:t xml:space="preserve"> Attiecībā uz Tehniskās specifikācijas 5. iepirkuma daļu jāpiedāvā viens tualetes/dušas krēsls ar divu veidu riteņu variantiem</w:t>
      </w:r>
      <w:r>
        <w:rPr>
          <w:rFonts w:ascii="Times New Roman" w:hAnsi="Times New Roman"/>
          <w:lang w:val="lv-LV"/>
        </w:rPr>
        <w:t>.</w:t>
      </w:r>
    </w:p>
    <w:p w:rsidR="001430B1" w:rsidRDefault="001430B1" w:rsidP="001430B1">
      <w:pPr>
        <w:spacing w:after="7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2) 2018. gada 29. jūnijā izsludināti grozījumi iepirkuma </w:t>
      </w:r>
      <w:r w:rsidRPr="00894B1F">
        <w:rPr>
          <w:rFonts w:ascii="Times New Roman" w:hAnsi="Times New Roman"/>
          <w:sz w:val="24"/>
          <w:szCs w:val="24"/>
          <w:lang w:val="lv-LV"/>
        </w:rPr>
        <w:t xml:space="preserve">“Personīgās aprūpes tehnisko palīglīdzekļu piegāde” ar identifikācijas Nr. </w:t>
      </w:r>
      <w:r w:rsidRPr="00894B1F">
        <w:rPr>
          <w:rFonts w:ascii="Times New Roman" w:eastAsia="Times New Roman" w:hAnsi="Times New Roman"/>
          <w:sz w:val="24"/>
          <w:szCs w:val="24"/>
          <w:lang w:val="lv-LV"/>
        </w:rPr>
        <w:t>NRC „Vaivari”</w:t>
      </w:r>
      <w:r w:rsidRPr="00894B1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94B1F">
        <w:rPr>
          <w:rFonts w:ascii="Times New Roman" w:hAnsi="Times New Roman"/>
          <w:sz w:val="24"/>
          <w:szCs w:val="24"/>
          <w:shd w:val="clear" w:color="auto" w:fill="FFFFFF" w:themeFill="background1"/>
          <w:lang w:val="lv-LV"/>
        </w:rPr>
        <w:t>20</w:t>
      </w:r>
      <w:r w:rsidRPr="00894B1F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val="lv-LV"/>
        </w:rPr>
        <w:t>18</w:t>
      </w:r>
      <w:r w:rsidRPr="00894B1F">
        <w:rPr>
          <w:rFonts w:ascii="Times New Roman" w:hAnsi="Times New Roman"/>
          <w:sz w:val="24"/>
          <w:szCs w:val="24"/>
          <w:shd w:val="clear" w:color="auto" w:fill="FFFFFF" w:themeFill="background1"/>
          <w:lang w:val="lv-LV"/>
        </w:rPr>
        <w:t>/27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dokumentācijā attiecībā uz iepirkuma 5. daļu. Ar grozījumiem nolikumā var iepazīties Elektronisko iepirkumu sistēmas e-konkursu apakšsistēmā </w:t>
      </w:r>
      <w:hyperlink r:id="rId5" w:history="1">
        <w:r w:rsidRPr="001C1AA9">
          <w:rPr>
            <w:rStyle w:val="Hyperlink"/>
            <w:rFonts w:ascii="Times New Roman" w:eastAsia="Times New Roman" w:hAnsi="Times New Roman"/>
            <w:sz w:val="24"/>
            <w:szCs w:val="24"/>
            <w:lang w:val="lv-LV" w:eastAsia="lv-LV"/>
          </w:rPr>
          <w:t>www.eis.gov.lv</w:t>
        </w:r>
      </w:hyperlink>
      <w:r>
        <w:rPr>
          <w:rStyle w:val="Hyperlink"/>
          <w:rFonts w:ascii="Times New Roman" w:eastAsia="Times New Roman" w:hAnsi="Times New Roman"/>
          <w:sz w:val="24"/>
          <w:szCs w:val="24"/>
          <w:u w:val="none"/>
          <w:lang w:val="lv-LV" w:eastAsia="lv-LV"/>
        </w:rPr>
        <w:t xml:space="preserve"> </w:t>
      </w:r>
      <w:r>
        <w:rPr>
          <w:rStyle w:val="Hyperlink"/>
          <w:rFonts w:ascii="Times New Roman" w:eastAsia="Times New Roman" w:hAnsi="Times New Roman"/>
          <w:color w:val="auto"/>
          <w:sz w:val="24"/>
          <w:szCs w:val="24"/>
          <w:u w:val="none"/>
          <w:lang w:val="lv-LV" w:eastAsia="lv-LV"/>
        </w:rPr>
        <w:t xml:space="preserve">un VSIA </w:t>
      </w:r>
      <w:r w:rsidRPr="00A568D0">
        <w:rPr>
          <w:rFonts w:ascii="Times New Roman" w:eastAsia="Times New Roman" w:hAnsi="Times New Roman" w:cs="Times New Roman"/>
          <w:color w:val="0000FF"/>
          <w:sz w:val="24"/>
          <w:szCs w:val="24"/>
          <w:lang w:val="lv-LV" w:eastAsia="lv-LV"/>
        </w:rPr>
        <w:t>"Nacionālais rehabilitācijas centrs "Vaivari""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val="lv-LV" w:eastAsia="lv-LV"/>
        </w:rPr>
        <w:t xml:space="preserve"> </w:t>
      </w:r>
      <w:r w:rsidRPr="00A568D0">
        <w:rPr>
          <w:rFonts w:ascii="Times New Roman" w:hAnsi="Times New Roman" w:cs="Times New Roman"/>
          <w:sz w:val="24"/>
          <w:szCs w:val="24"/>
          <w:lang w:val="lv-LV"/>
        </w:rPr>
        <w:t xml:space="preserve">mājaslapā </w:t>
      </w:r>
      <w:r w:rsidRPr="00296C7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sadaļā</w:t>
      </w:r>
      <w:r w:rsidRPr="00A568D0">
        <w:rPr>
          <w:rFonts w:ascii="Times New Roman" w:eastAsia="Times New Roman" w:hAnsi="Times New Roman" w:cs="Times New Roman"/>
          <w:color w:val="0000FF"/>
          <w:sz w:val="24"/>
          <w:szCs w:val="24"/>
          <w:lang w:val="lv-LV" w:eastAsia="lv-LV"/>
        </w:rPr>
        <w:t xml:space="preserve"> </w:t>
      </w:r>
      <w:r w:rsidRPr="00A568D0">
        <w:rPr>
          <w:rFonts w:ascii="Times New Roman" w:eastAsia="Times New Roman" w:hAnsi="Times New Roman"/>
          <w:color w:val="0000FF"/>
          <w:sz w:val="24"/>
          <w:szCs w:val="24"/>
          <w:lang w:val="lv-LV" w:eastAsia="lv-LV"/>
        </w:rPr>
        <w:t>"</w:t>
      </w:r>
      <w:r w:rsidRPr="00A568D0">
        <w:rPr>
          <w:rFonts w:ascii="Times New Roman" w:eastAsia="Times New Roman" w:hAnsi="Times New Roman" w:cs="Times New Roman"/>
          <w:color w:val="0000FF"/>
          <w:sz w:val="24"/>
          <w:szCs w:val="24"/>
          <w:lang w:val="lv-LV" w:eastAsia="lv-LV"/>
        </w:rPr>
        <w:t>Publiskie iepirkumi</w:t>
      </w:r>
      <w:r w:rsidRPr="00A568D0">
        <w:rPr>
          <w:rFonts w:ascii="Times New Roman" w:eastAsia="Times New Roman" w:hAnsi="Times New Roman"/>
          <w:color w:val="0000FF"/>
          <w:sz w:val="24"/>
          <w:szCs w:val="24"/>
          <w:lang w:val="lv-LV" w:eastAsia="lv-LV"/>
        </w:rPr>
        <w:t>"</w:t>
      </w:r>
      <w:r>
        <w:rPr>
          <w:rFonts w:ascii="Times New Roman" w:eastAsia="Times New Roman" w:hAnsi="Times New Roman"/>
          <w:color w:val="0000FF"/>
          <w:sz w:val="24"/>
          <w:szCs w:val="24"/>
          <w:lang w:val="lv-LV" w:eastAsia="lv-LV"/>
        </w:rPr>
        <w:t>.</w:t>
      </w:r>
      <w:r w:rsidRPr="00A568D0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</w:p>
    <w:p w:rsidR="001430B1" w:rsidRDefault="001430B1" w:rsidP="001430B1">
      <w:pPr>
        <w:spacing w:after="70" w:line="240" w:lineRule="auto"/>
        <w:jc w:val="both"/>
        <w:rPr>
          <w:rFonts w:ascii="Times New Roman" w:eastAsia="Times New Roman" w:hAnsi="Times New Roman"/>
          <w:sz w:val="8"/>
          <w:szCs w:val="8"/>
          <w:lang w:val="lv-LV" w:eastAsia="lv-LV"/>
        </w:rPr>
      </w:pPr>
    </w:p>
    <w:p w:rsidR="008A1EE6" w:rsidRPr="00894B1F" w:rsidRDefault="008A1EE6" w:rsidP="001430B1">
      <w:pPr>
        <w:spacing w:after="70" w:line="240" w:lineRule="auto"/>
        <w:jc w:val="both"/>
        <w:rPr>
          <w:rFonts w:ascii="Times New Roman" w:eastAsia="Times New Roman" w:hAnsi="Times New Roman"/>
          <w:sz w:val="8"/>
          <w:szCs w:val="8"/>
          <w:lang w:val="lv-LV" w:eastAsia="lv-LV"/>
        </w:rPr>
      </w:pPr>
    </w:p>
    <w:p w:rsidR="008A1EE6" w:rsidRPr="001D324A" w:rsidRDefault="008A1EE6" w:rsidP="008A1EE6">
      <w:pPr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 xml:space="preserve">. </w:t>
      </w:r>
      <w:r w:rsidRPr="001D324A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Piegādātāja uzdotais jautājums:</w:t>
      </w:r>
    </w:p>
    <w:p w:rsidR="008A1EE6" w:rsidRDefault="008A1EE6" w:rsidP="008A1EE6">
      <w:pPr>
        <w:pStyle w:val="BodyText"/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Jautājums par atklāta “Personīgās aprūpes tehnisko palīglīdzekļu piegāde” ar identifikācijas Nr. </w:t>
      </w:r>
      <w:r>
        <w:rPr>
          <w:rFonts w:ascii="Times New Roman" w:eastAsia="Times New Roman" w:hAnsi="Times New Roman"/>
          <w:lang w:val="lv-LV"/>
        </w:rPr>
        <w:t>NRC „Vaivari”</w:t>
      </w:r>
      <w:r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shd w:val="clear" w:color="auto" w:fill="FFFFFF" w:themeFill="background1"/>
          <w:lang w:val="lv-LV"/>
        </w:rPr>
        <w:t>20</w:t>
      </w:r>
      <w:r>
        <w:rPr>
          <w:rFonts w:ascii="Times New Roman" w:eastAsia="Times New Roman" w:hAnsi="Times New Roman"/>
          <w:shd w:val="clear" w:color="auto" w:fill="FFFFFF" w:themeFill="background1"/>
          <w:lang w:val="lv-LV"/>
        </w:rPr>
        <w:t>18</w:t>
      </w:r>
      <w:r>
        <w:rPr>
          <w:rFonts w:ascii="Times New Roman" w:hAnsi="Times New Roman"/>
          <w:shd w:val="clear" w:color="auto" w:fill="FFFFFF" w:themeFill="background1"/>
          <w:lang w:val="lv-LV"/>
        </w:rPr>
        <w:t>/27</w:t>
      </w:r>
      <w:r>
        <w:rPr>
          <w:rFonts w:ascii="Times New Roman" w:hAnsi="Times New Roman"/>
          <w:lang w:val="lv-LV"/>
        </w:rPr>
        <w:t xml:space="preserve"> TPC specifikācijas 5. pozīciju “Tualetes/ dušas krēsli”: </w:t>
      </w:r>
    </w:p>
    <w:p w:rsidR="008A1EE6" w:rsidRDefault="008A1EE6" w:rsidP="008A1EE6">
      <w:pPr>
        <w:pStyle w:val="BodyText"/>
        <w:numPr>
          <w:ilvl w:val="0"/>
          <w:numId w:val="6"/>
        </w:numPr>
        <w:spacing w:after="0"/>
        <w:ind w:left="426" w:hanging="283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Vai tehniskās specifikācijas 5.pozīcijā drīkst piedāvāt tualetes/dušas krēslus, kuru sēdvirsmas augstums no zemes ir 55 cm? Ar tādu tualetes/dušas krēslu lietotajām būtu vieglāk uzbraukt uz klozeta. </w:t>
      </w:r>
    </w:p>
    <w:p w:rsidR="008A1EE6" w:rsidRDefault="008A1EE6" w:rsidP="008A1EE6">
      <w:pPr>
        <w:pStyle w:val="BodyText"/>
        <w:spacing w:after="0"/>
        <w:ind w:left="426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Lūdzam iepirkuma komisiju tehniskās specifikācijas 5.pozīcijā atļaut piedāvāt tualetes/dušas krēslus, kuru sēdvirsmas augstums no zemes ir 45-55 cm.</w:t>
      </w:r>
    </w:p>
    <w:p w:rsidR="008A1EE6" w:rsidRPr="00894B1F" w:rsidRDefault="008A1EE6" w:rsidP="008A1EE6">
      <w:pPr>
        <w:spacing w:before="40" w:after="40"/>
        <w:jc w:val="both"/>
        <w:rPr>
          <w:rFonts w:ascii="Times New Roman" w:hAnsi="Times New Roman" w:cs="Times New Roman"/>
          <w:sz w:val="8"/>
          <w:szCs w:val="8"/>
          <w:lang w:val="lv-LV"/>
        </w:rPr>
      </w:pPr>
    </w:p>
    <w:p w:rsidR="008A1EE6" w:rsidRDefault="008A1EE6" w:rsidP="008A1EE6">
      <w:pPr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 w:rsidRPr="001D324A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Pasūtītāja atbilde:</w:t>
      </w:r>
    </w:p>
    <w:p w:rsidR="008A1EE6" w:rsidRDefault="008A1EE6" w:rsidP="008A1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B5E5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Tehniskajā specifikācijā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noteiktas tehnisko palīglīdzekļu minimālās prasības, un tualetes/dušas krēsliem sēdvirsmas augstumam no zemes jābūt 45-50cm, lietojot tehniskās specifikācijas 1.veida aizmugurējos riteņus. </w:t>
      </w:r>
    </w:p>
    <w:p w:rsidR="008A1EE6" w:rsidRDefault="008A1EE6" w:rsidP="008A1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8A1EE6" w:rsidRDefault="008A1EE6" w:rsidP="008A1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8A1EE6" w:rsidRPr="00BB5E53" w:rsidRDefault="008A1EE6" w:rsidP="008A1E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8A1EE6" w:rsidRPr="001D324A" w:rsidRDefault="008A1EE6" w:rsidP="008A1EE6">
      <w:pPr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lastRenderedPageBreak/>
        <w:t>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 xml:space="preserve">. </w:t>
      </w:r>
      <w:r w:rsidRPr="001D324A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Piegādātāja uzdotais jautājums:</w:t>
      </w:r>
    </w:p>
    <w:p w:rsidR="008A1EE6" w:rsidRPr="00392E00" w:rsidRDefault="008A1EE6" w:rsidP="008A1EE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92E00">
        <w:rPr>
          <w:rFonts w:ascii="Times New Roman" w:hAnsi="Times New Roman" w:cs="Times New Roman"/>
          <w:sz w:val="24"/>
          <w:szCs w:val="24"/>
          <w:lang w:val="lv-LV"/>
        </w:rPr>
        <w:t>Lūdzam precizēt, kas ir domāts ar teikumu "Komplektā: sēdvirsmas platumam atbilstoša polsterēta, noņemama virsma no ūdens izturīga materiāla" iepirkuma tehniskās specifikācijas 2. un 3.punktā? Vai ar to ir domāts pārklājums</w:t>
      </w:r>
      <w:proofErr w:type="gramStart"/>
      <w:r w:rsidRPr="00392E00">
        <w:rPr>
          <w:rFonts w:ascii="Times New Roman" w:hAnsi="Times New Roman" w:cs="Times New Roman"/>
          <w:sz w:val="24"/>
          <w:szCs w:val="24"/>
          <w:lang w:val="lv-LV"/>
        </w:rPr>
        <w:t xml:space="preserve"> vai mīksts</w:t>
      </w:r>
      <w:proofErr w:type="gramEnd"/>
      <w:r w:rsidRPr="00392E00">
        <w:rPr>
          <w:rFonts w:ascii="Times New Roman" w:hAnsi="Times New Roman" w:cs="Times New Roman"/>
          <w:sz w:val="24"/>
          <w:szCs w:val="24"/>
          <w:lang w:val="lv-LV"/>
        </w:rPr>
        <w:t xml:space="preserve"> spilvens?</w:t>
      </w:r>
    </w:p>
    <w:p w:rsidR="008A1EE6" w:rsidRPr="00894B1F" w:rsidRDefault="008A1EE6" w:rsidP="008A1EE6">
      <w:pPr>
        <w:spacing w:before="40" w:after="40"/>
        <w:jc w:val="both"/>
        <w:rPr>
          <w:rFonts w:ascii="Times New Roman" w:hAnsi="Times New Roman" w:cs="Times New Roman"/>
          <w:sz w:val="8"/>
          <w:szCs w:val="8"/>
          <w:lang w:val="lv-LV"/>
        </w:rPr>
      </w:pPr>
    </w:p>
    <w:p w:rsidR="008A1EE6" w:rsidRDefault="008A1EE6" w:rsidP="008A1EE6">
      <w:pPr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 w:rsidRPr="001D324A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Pasūtītāja atbilde:</w:t>
      </w:r>
    </w:p>
    <w:p w:rsidR="008A1EE6" w:rsidRPr="00BB5E53" w:rsidRDefault="008A1EE6" w:rsidP="008A1EE6">
      <w:pPr>
        <w:spacing w:after="3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 w:rsidRPr="00BB5E53">
        <w:rPr>
          <w:rFonts w:ascii="Times New Roman" w:hAnsi="Times New Roman" w:cs="Times New Roman"/>
          <w:color w:val="000000"/>
          <w:sz w:val="24"/>
          <w:szCs w:val="24"/>
          <w:lang w:val="lv-LV"/>
        </w:rPr>
        <w:t>Atsevišķa</w:t>
      </w:r>
      <w:r>
        <w:rPr>
          <w:rFonts w:ascii="Times New Roman" w:hAnsi="Times New Roman" w:cs="Times New Roman"/>
          <w:color w:val="000000"/>
          <w:sz w:val="24"/>
          <w:szCs w:val="24"/>
          <w:lang w:val="lv-LV"/>
        </w:rPr>
        <w:t>,</w:t>
      </w:r>
      <w:r w:rsidRPr="00BB5E53">
        <w:rPr>
          <w:rFonts w:ascii="Times New Roman" w:hAnsi="Times New Roman" w:cs="Times New Roman"/>
          <w:sz w:val="24"/>
          <w:szCs w:val="24"/>
          <w:lang w:val="lv-LV"/>
        </w:rPr>
        <w:t xml:space="preserve"> polsterēta, noņemama virsma no ūdens izturīga materiāla, kas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viegli uzliekama</w:t>
      </w:r>
      <w:r w:rsidRPr="00BB5E53">
        <w:rPr>
          <w:rFonts w:ascii="Times New Roman" w:hAnsi="Times New Roman" w:cs="Times New Roman"/>
          <w:sz w:val="24"/>
          <w:szCs w:val="24"/>
          <w:lang w:val="lv-LV"/>
        </w:rPr>
        <w:t xml:space="preserve"> uz</w:t>
      </w:r>
      <w:r w:rsidRPr="00BB5E53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tualetes krēslu sēdvirsmas.</w:t>
      </w:r>
    </w:p>
    <w:p w:rsidR="008A1EE6" w:rsidRPr="001D324A" w:rsidRDefault="008A1EE6" w:rsidP="008A1EE6">
      <w:pPr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 xml:space="preserve">. </w:t>
      </w:r>
      <w:r w:rsidRPr="001D324A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Piegādātāja uzdotais jautājums:</w:t>
      </w:r>
    </w:p>
    <w:p w:rsidR="008A1EE6" w:rsidRPr="00285644" w:rsidRDefault="008A1EE6" w:rsidP="008A1EE6">
      <w:pPr>
        <w:spacing w:line="240" w:lineRule="auto"/>
        <w:jc w:val="both"/>
        <w:rPr>
          <w:rFonts w:ascii="Times New Roman" w:hAnsi="Times New Roman" w:cs="Times New Roman"/>
          <w:b/>
          <w:lang w:val="lv-LV"/>
        </w:rPr>
      </w:pPr>
      <w:r w:rsidRPr="00285644">
        <w:rPr>
          <w:rStyle w:val="Strong"/>
          <w:rFonts w:ascii="Times New Roman" w:hAnsi="Times New Roman" w:cs="Times New Roman"/>
          <w:b w:val="0"/>
          <w:color w:val="000000"/>
          <w:sz w:val="23"/>
          <w:szCs w:val="23"/>
          <w:shd w:val="clear" w:color="auto" w:fill="FFFFFF"/>
          <w:lang w:val="lv-LV"/>
        </w:rPr>
        <w:t>Vai Sadarbības līgumā iekļautais pilnvarojuma noformējums un apjoms -  </w:t>
      </w:r>
      <w:r w:rsidRPr="00285644">
        <w:rPr>
          <w:rStyle w:val="Emphasis"/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val="lv-LV"/>
        </w:rPr>
        <w:t>"Puses vienojas, ka SIA „______________” valdes loceklis ____________________ ir pilnvarots parakstīt visus ar šo iepirkumu saistītos dokumentus, tajā skaitā Pušu sagatavotu piedāvājumu</w:t>
      </w:r>
      <w:proofErr w:type="gramStart"/>
      <w:r w:rsidRPr="00285644">
        <w:rPr>
          <w:rStyle w:val="Emphasis"/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val="lv-LV"/>
        </w:rPr>
        <w:t>, un izstrādāt dokumentu atvasinājumus Iepirkumam Personu apvienības vārdā</w:t>
      </w:r>
      <w:proofErr w:type="gramEnd"/>
      <w:r w:rsidRPr="00285644">
        <w:rPr>
          <w:rStyle w:val="Emphasis"/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val="lv-LV"/>
        </w:rPr>
        <w:t>"</w:t>
      </w:r>
      <w:r w:rsidRPr="00285644">
        <w:rPr>
          <w:rStyle w:val="Strong"/>
          <w:rFonts w:ascii="Times New Roman" w:hAnsi="Times New Roman" w:cs="Times New Roman"/>
          <w:b w:val="0"/>
          <w:color w:val="000000"/>
          <w:sz w:val="23"/>
          <w:szCs w:val="23"/>
          <w:shd w:val="clear" w:color="auto" w:fill="FFFFFF"/>
          <w:lang w:val="lv-LV"/>
        </w:rPr>
        <w:t> - ir pietiekams, lai piedāvājumu iesniegtu un to pieņemtu no Personu apvienības Sadarbības līgumā noteiktā pilnvarotā pārstāvja. Kā arī jautājums par to, vai uz Sadarbības līguma ir nepieciešami notariāli apliecināti paraksti?</w:t>
      </w:r>
    </w:p>
    <w:p w:rsidR="008A1EE6" w:rsidRPr="00894B1F" w:rsidRDefault="008A1EE6" w:rsidP="008A1EE6">
      <w:pPr>
        <w:spacing w:before="40" w:after="40"/>
        <w:jc w:val="both"/>
        <w:rPr>
          <w:rFonts w:ascii="Times New Roman" w:hAnsi="Times New Roman" w:cs="Times New Roman"/>
          <w:sz w:val="8"/>
          <w:szCs w:val="8"/>
          <w:lang w:val="lv-LV"/>
        </w:rPr>
      </w:pPr>
    </w:p>
    <w:p w:rsidR="008A1EE6" w:rsidRDefault="008A1EE6" w:rsidP="008A1EE6">
      <w:pPr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 w:rsidRPr="001D324A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Pasūtītāja atbilde:</w:t>
      </w:r>
    </w:p>
    <w:p w:rsidR="008A1EE6" w:rsidRDefault="008A1EE6" w:rsidP="008A1EE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B7EA9">
        <w:rPr>
          <w:rFonts w:ascii="Times New Roman" w:hAnsi="Times New Roman" w:cs="Times New Roman"/>
          <w:sz w:val="24"/>
          <w:szCs w:val="24"/>
          <w:lang w:val="lv-LV"/>
        </w:rPr>
        <w:t xml:space="preserve">Vairākas personas var apvienoties un iesniegt kopīgu pieteikumu, </w:t>
      </w:r>
      <w:r w:rsidRPr="00022200">
        <w:rPr>
          <w:rFonts w:ascii="Times New Roman" w:hAnsi="Times New Roman" w:cs="Times New Roman"/>
          <w:sz w:val="24"/>
          <w:szCs w:val="24"/>
          <w:u w:val="single"/>
          <w:lang w:val="lv-LV"/>
        </w:rPr>
        <w:t>pievienojot starp apvienības dalībniekiem noslēgtu vienošanos</w:t>
      </w:r>
      <w:r w:rsidRPr="00AB7EA9">
        <w:rPr>
          <w:rFonts w:ascii="Times New Roman" w:hAnsi="Times New Roman" w:cs="Times New Roman"/>
          <w:sz w:val="24"/>
          <w:szCs w:val="24"/>
          <w:lang w:val="lv-LV"/>
        </w:rPr>
        <w:t>, kurā norādītas ziņas par katru apvienības dalībnieku, kompetenču sadalījums starp dalībniekiem, un pilnvarotā persona, kura pārstāvēs apvienības intereses iepirkuma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procesā. </w:t>
      </w:r>
    </w:p>
    <w:p w:rsidR="008A1EE6" w:rsidRPr="0038222A" w:rsidRDefault="008A1EE6" w:rsidP="008A1EE6">
      <w:pPr>
        <w:pStyle w:val="Noteikumutekstam"/>
        <w:widowControl/>
        <w:tabs>
          <w:tab w:val="clear" w:pos="180"/>
          <w:tab w:val="clear" w:pos="360"/>
        </w:tabs>
        <w:adjustRightInd/>
        <w:spacing w:after="120"/>
        <w:textAlignment w:val="auto"/>
        <w:rPr>
          <w:sz w:val="24"/>
          <w:szCs w:val="24"/>
        </w:rPr>
      </w:pPr>
      <w:r w:rsidRPr="0038222A">
        <w:rPr>
          <w:sz w:val="24"/>
          <w:szCs w:val="24"/>
        </w:rPr>
        <w:t>Ja par iepirkuma procedūras uzvarētāju tiks atzīta personu apvienība, tai līdz līguma noslēgšanai ir jāreģistrējas Latvijas Republikas Uzņēmumu reģistrā vai attiecīgās ārvalsts reģistrā, atbilstoši attiecīgās ārvalsts normatīvo aktu regulējumam</w:t>
      </w:r>
      <w:r w:rsidRPr="0038222A">
        <w:rPr>
          <w:color w:val="000000"/>
          <w:sz w:val="24"/>
          <w:szCs w:val="24"/>
        </w:rPr>
        <w:t>.</w:t>
      </w:r>
    </w:p>
    <w:p w:rsidR="008A1EE6" w:rsidRPr="001F034F" w:rsidRDefault="008A1EE6" w:rsidP="008A1EE6">
      <w:pPr>
        <w:spacing w:after="3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Uz Sadarbības līguma nav nepieciešami notariāli apliecināti paraksti.</w:t>
      </w:r>
    </w:p>
    <w:p w:rsidR="008A1EE6" w:rsidRPr="001D324A" w:rsidRDefault="008A1EE6" w:rsidP="008A1EE6">
      <w:pPr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 xml:space="preserve">. </w:t>
      </w:r>
      <w:r w:rsidRPr="001D324A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Piegādātāja uzdotais jautājums:</w:t>
      </w:r>
    </w:p>
    <w:p w:rsidR="008A1EE6" w:rsidRPr="00285644" w:rsidRDefault="008A1EE6" w:rsidP="008A1EE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85644">
        <w:rPr>
          <w:rFonts w:ascii="Times New Roman" w:hAnsi="Times New Roman" w:cs="Times New Roman"/>
          <w:sz w:val="24"/>
          <w:szCs w:val="24"/>
          <w:lang w:val="lv-LV"/>
        </w:rPr>
        <w:t>Ja konkursā piedalās 2 uzņēmumu apvienība, 5.pielikumā laukā pretendents ir jāuzrāda abi uzņēmumi</w:t>
      </w:r>
      <w:proofErr w:type="gramStart"/>
      <w:r w:rsidRPr="00285644">
        <w:rPr>
          <w:rFonts w:ascii="Times New Roman" w:hAnsi="Times New Roman" w:cs="Times New Roman"/>
          <w:sz w:val="24"/>
          <w:szCs w:val="24"/>
          <w:lang w:val="lv-LV"/>
        </w:rPr>
        <w:t xml:space="preserve"> vai var uzrādīt</w:t>
      </w:r>
      <w:proofErr w:type="gramEnd"/>
      <w:r w:rsidRPr="0028564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285644">
        <w:rPr>
          <w:rFonts w:ascii="Times New Roman" w:hAnsi="Times New Roman" w:cs="Times New Roman"/>
          <w:sz w:val="24"/>
          <w:szCs w:val="24"/>
          <w:lang w:val="lv-LV"/>
        </w:rPr>
        <w:t>paraksttiesīgo</w:t>
      </w:r>
      <w:proofErr w:type="spellEnd"/>
      <w:r w:rsidRPr="00285644">
        <w:rPr>
          <w:rFonts w:ascii="Times New Roman" w:hAnsi="Times New Roman" w:cs="Times New Roman"/>
          <w:sz w:val="24"/>
          <w:szCs w:val="24"/>
          <w:lang w:val="lv-LV"/>
        </w:rPr>
        <w:t xml:space="preserve"> uzņēmumu un pie pieredzes abu uzņēmumu pieredzi?</w:t>
      </w:r>
    </w:p>
    <w:p w:rsidR="008A1EE6" w:rsidRPr="00894B1F" w:rsidRDefault="008A1EE6" w:rsidP="008A1EE6">
      <w:pPr>
        <w:spacing w:before="40" w:after="40"/>
        <w:jc w:val="both"/>
        <w:rPr>
          <w:rFonts w:ascii="Times New Roman" w:hAnsi="Times New Roman" w:cs="Times New Roman"/>
          <w:sz w:val="8"/>
          <w:szCs w:val="8"/>
          <w:lang w:val="lv-LV"/>
        </w:rPr>
      </w:pPr>
    </w:p>
    <w:p w:rsidR="008A1EE6" w:rsidRDefault="008A1EE6" w:rsidP="008A1EE6">
      <w:pPr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</w:pPr>
      <w:r w:rsidRPr="001D324A">
        <w:rPr>
          <w:rFonts w:ascii="Times New Roman" w:eastAsia="Calibri" w:hAnsi="Times New Roman" w:cs="Times New Roman"/>
          <w:b/>
          <w:sz w:val="24"/>
          <w:szCs w:val="24"/>
          <w:u w:val="single"/>
          <w:lang w:val="lv-LV"/>
        </w:rPr>
        <w:t>Pasūtītāja atbilde:</w:t>
      </w:r>
    </w:p>
    <w:p w:rsidR="008A1EE6" w:rsidRDefault="008A1EE6" w:rsidP="008A1EE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86E3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Ja pretendents ir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Personu</w:t>
      </w:r>
      <w:r w:rsidRPr="00786E3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apvienība, informāciju norāda par katru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Personu</w:t>
      </w:r>
      <w:r w:rsidRPr="00786E3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apvienības dalībnieku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, proti, laukā pretendents tiek norādīti abi Personu apvienības dalībnieki un Nolikuma 5.pielikumu paraksta Personu apvienības pilnvarotā persona.</w:t>
      </w:r>
    </w:p>
    <w:p w:rsidR="008A1EE6" w:rsidRPr="001F034F" w:rsidRDefault="008A1EE6" w:rsidP="008A1EE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*</w:t>
      </w:r>
      <w:r w:rsidRPr="001F034F">
        <w:rPr>
          <w:rFonts w:ascii="Times New Roman" w:hAnsi="Times New Roman" w:cs="Times New Roman"/>
          <w:sz w:val="24"/>
          <w:szCs w:val="24"/>
          <w:lang w:val="lv-LV"/>
        </w:rPr>
        <w:t xml:space="preserve">Ja piedāvājumu iesniedz personu apvienība, </w:t>
      </w:r>
      <w:r>
        <w:rPr>
          <w:rFonts w:ascii="Times New Roman" w:hAnsi="Times New Roman" w:cs="Times New Roman"/>
          <w:sz w:val="24"/>
          <w:szCs w:val="24"/>
          <w:lang w:val="lv-LV"/>
        </w:rPr>
        <w:t>pieteikumu (1.pielikums) papildina</w:t>
      </w:r>
      <w:proofErr w:type="gramStart"/>
      <w:r w:rsidRPr="001F034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norādot</w:t>
      </w:r>
      <w:r w:rsidRPr="001F034F">
        <w:rPr>
          <w:rFonts w:ascii="Times New Roman" w:hAnsi="Times New Roman" w:cs="Times New Roman"/>
          <w:sz w:val="24"/>
          <w:szCs w:val="24"/>
          <w:lang w:val="lv-LV"/>
        </w:rPr>
        <w:t xml:space="preserve"> personu</w:t>
      </w:r>
      <w:proofErr w:type="gramEnd"/>
      <w:r w:rsidRPr="001F034F">
        <w:rPr>
          <w:rFonts w:ascii="Times New Roman" w:hAnsi="Times New Roman" w:cs="Times New Roman"/>
          <w:sz w:val="24"/>
          <w:szCs w:val="24"/>
          <w:lang w:val="lv-LV"/>
        </w:rPr>
        <w:t>, kura pārstāv personu ap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vienību iepirkumā, kā arī katra </w:t>
      </w:r>
      <w:r w:rsidRPr="001F034F">
        <w:rPr>
          <w:rFonts w:ascii="Times New Roman" w:hAnsi="Times New Roman" w:cs="Times New Roman"/>
          <w:sz w:val="24"/>
          <w:szCs w:val="24"/>
          <w:lang w:val="lv-LV"/>
        </w:rPr>
        <w:t xml:space="preserve">personu </w:t>
      </w:r>
      <w:r>
        <w:rPr>
          <w:rFonts w:ascii="Times New Roman" w:hAnsi="Times New Roman" w:cs="Times New Roman"/>
          <w:sz w:val="24"/>
          <w:szCs w:val="24"/>
          <w:lang w:val="lv-LV"/>
        </w:rPr>
        <w:t>apvienības dalībnieka</w:t>
      </w:r>
      <w:r w:rsidRPr="001F034F">
        <w:rPr>
          <w:rFonts w:ascii="Times New Roman" w:hAnsi="Times New Roman" w:cs="Times New Roman"/>
          <w:sz w:val="24"/>
          <w:szCs w:val="24"/>
          <w:lang w:val="lv-LV"/>
        </w:rPr>
        <w:t xml:space="preserve"> atbildības apjomu. Šo informāciju paraksta visi personu </w:t>
      </w:r>
      <w:r>
        <w:rPr>
          <w:rFonts w:ascii="Times New Roman" w:hAnsi="Times New Roman" w:cs="Times New Roman"/>
          <w:sz w:val="24"/>
          <w:szCs w:val="24"/>
          <w:lang w:val="lv-LV"/>
        </w:rPr>
        <w:t>apvienības</w:t>
      </w:r>
      <w:r w:rsidRPr="001F034F">
        <w:rPr>
          <w:rFonts w:ascii="Times New Roman" w:hAnsi="Times New Roman" w:cs="Times New Roman"/>
          <w:sz w:val="24"/>
          <w:szCs w:val="24"/>
          <w:lang w:val="lv-LV"/>
        </w:rPr>
        <w:t xml:space="preserve"> dalībnieki. Visiem personu apvienības dalībniekiem ir jāuzņemas solidāra atbildība par līguma saistību izpildi.</w:t>
      </w:r>
    </w:p>
    <w:p w:rsidR="008A1EE6" w:rsidRPr="00894B1F" w:rsidRDefault="008A1EE6" w:rsidP="008A1EE6">
      <w:pPr>
        <w:spacing w:after="70" w:line="240" w:lineRule="auto"/>
        <w:jc w:val="both"/>
        <w:rPr>
          <w:rFonts w:ascii="Times New Roman" w:eastAsia="Times New Roman" w:hAnsi="Times New Roman"/>
          <w:sz w:val="8"/>
          <w:szCs w:val="8"/>
          <w:lang w:val="lv-LV" w:eastAsia="lv-LV"/>
        </w:rPr>
      </w:pPr>
      <w:bookmarkStart w:id="0" w:name="_GoBack"/>
      <w:bookmarkEnd w:id="0"/>
    </w:p>
    <w:p w:rsidR="00AE0BF9" w:rsidRPr="00AE0BF9" w:rsidRDefault="008A1EE6" w:rsidP="008A1EE6">
      <w:pPr>
        <w:spacing w:after="7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Atbildes uz uzdotajiem jautājumiem tiks ievietotas arī Pasūtītāja mājaslapā internetā.</w:t>
      </w:r>
    </w:p>
    <w:sectPr w:rsidR="00AE0BF9" w:rsidRPr="00AE0BF9" w:rsidSect="008A1EE6">
      <w:pgSz w:w="12240" w:h="15840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78DE"/>
    <w:multiLevelType w:val="hybridMultilevel"/>
    <w:tmpl w:val="291ED04E"/>
    <w:lvl w:ilvl="0" w:tplc="DC2AB6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3EA50F96"/>
    <w:multiLevelType w:val="hybridMultilevel"/>
    <w:tmpl w:val="33C461D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8344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A50ABA"/>
    <w:multiLevelType w:val="hybridMultilevel"/>
    <w:tmpl w:val="8CC026D4"/>
    <w:lvl w:ilvl="0" w:tplc="5866D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382B31"/>
    <w:multiLevelType w:val="hybridMultilevel"/>
    <w:tmpl w:val="761C9D82"/>
    <w:lvl w:ilvl="0" w:tplc="65247E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2C5322"/>
    <w:multiLevelType w:val="multilevel"/>
    <w:tmpl w:val="13A87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E"/>
    <w:rsid w:val="00014A54"/>
    <w:rsid w:val="000555D2"/>
    <w:rsid w:val="00082919"/>
    <w:rsid w:val="00093940"/>
    <w:rsid w:val="000A4E47"/>
    <w:rsid w:val="000C05F3"/>
    <w:rsid w:val="000D10BE"/>
    <w:rsid w:val="000F29E3"/>
    <w:rsid w:val="000F6CC2"/>
    <w:rsid w:val="000F738F"/>
    <w:rsid w:val="00126B63"/>
    <w:rsid w:val="001430B1"/>
    <w:rsid w:val="0017078F"/>
    <w:rsid w:val="0017661A"/>
    <w:rsid w:val="001A338C"/>
    <w:rsid w:val="001A6516"/>
    <w:rsid w:val="001D324A"/>
    <w:rsid w:val="001E7CE2"/>
    <w:rsid w:val="00255EC0"/>
    <w:rsid w:val="00284AD4"/>
    <w:rsid w:val="00291D82"/>
    <w:rsid w:val="002A25A7"/>
    <w:rsid w:val="002D75A5"/>
    <w:rsid w:val="003960A3"/>
    <w:rsid w:val="003D267C"/>
    <w:rsid w:val="00403421"/>
    <w:rsid w:val="00407425"/>
    <w:rsid w:val="00432137"/>
    <w:rsid w:val="00432BAE"/>
    <w:rsid w:val="00440C37"/>
    <w:rsid w:val="00444F47"/>
    <w:rsid w:val="0049097C"/>
    <w:rsid w:val="00495AEC"/>
    <w:rsid w:val="004C2B9E"/>
    <w:rsid w:val="004D18E7"/>
    <w:rsid w:val="004D62CC"/>
    <w:rsid w:val="004F0D21"/>
    <w:rsid w:val="005004EE"/>
    <w:rsid w:val="0053469A"/>
    <w:rsid w:val="00546213"/>
    <w:rsid w:val="00546CB1"/>
    <w:rsid w:val="00585A14"/>
    <w:rsid w:val="00596167"/>
    <w:rsid w:val="005B5C5B"/>
    <w:rsid w:val="005D10E3"/>
    <w:rsid w:val="006446A8"/>
    <w:rsid w:val="006475E3"/>
    <w:rsid w:val="00663240"/>
    <w:rsid w:val="00687FBC"/>
    <w:rsid w:val="006961F8"/>
    <w:rsid w:val="006E028A"/>
    <w:rsid w:val="00761CA6"/>
    <w:rsid w:val="00771C55"/>
    <w:rsid w:val="00777F40"/>
    <w:rsid w:val="00780A4B"/>
    <w:rsid w:val="00782B28"/>
    <w:rsid w:val="007840AC"/>
    <w:rsid w:val="007B4269"/>
    <w:rsid w:val="007E74DF"/>
    <w:rsid w:val="007F10FF"/>
    <w:rsid w:val="007F7FA9"/>
    <w:rsid w:val="00835645"/>
    <w:rsid w:val="008548F1"/>
    <w:rsid w:val="008A1EE6"/>
    <w:rsid w:val="008A6EA0"/>
    <w:rsid w:val="008C55B6"/>
    <w:rsid w:val="00902EF7"/>
    <w:rsid w:val="00905385"/>
    <w:rsid w:val="00907576"/>
    <w:rsid w:val="00930D8D"/>
    <w:rsid w:val="0094541A"/>
    <w:rsid w:val="009C01B4"/>
    <w:rsid w:val="009C64F9"/>
    <w:rsid w:val="00A7606C"/>
    <w:rsid w:val="00AA272F"/>
    <w:rsid w:val="00AA66E1"/>
    <w:rsid w:val="00AC6AB3"/>
    <w:rsid w:val="00AE0BF9"/>
    <w:rsid w:val="00B45B69"/>
    <w:rsid w:val="00B82EEA"/>
    <w:rsid w:val="00B87A18"/>
    <w:rsid w:val="00BA24FE"/>
    <w:rsid w:val="00BB5FED"/>
    <w:rsid w:val="00BD4D22"/>
    <w:rsid w:val="00BF5E69"/>
    <w:rsid w:val="00C15B75"/>
    <w:rsid w:val="00C37F31"/>
    <w:rsid w:val="00C578ED"/>
    <w:rsid w:val="00C670BA"/>
    <w:rsid w:val="00C872FD"/>
    <w:rsid w:val="00CB1D61"/>
    <w:rsid w:val="00CD1A40"/>
    <w:rsid w:val="00D258CD"/>
    <w:rsid w:val="00D42EE6"/>
    <w:rsid w:val="00DA53F2"/>
    <w:rsid w:val="00DA73E8"/>
    <w:rsid w:val="00DB4E48"/>
    <w:rsid w:val="00E60F65"/>
    <w:rsid w:val="00EA2864"/>
    <w:rsid w:val="00EA5DD1"/>
    <w:rsid w:val="00F17806"/>
    <w:rsid w:val="00F8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4532"/>
  <w15:chartTrackingRefBased/>
  <w15:docId w15:val="{8C68B371-66C8-4839-A5CB-862505F0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38C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338C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2E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4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6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7806"/>
    <w:rPr>
      <w:b/>
      <w:bCs/>
    </w:rPr>
  </w:style>
  <w:style w:type="character" w:customStyle="1" w:styleId="BodyTextChar">
    <w:name w:val="Body Text Char"/>
    <w:aliases w:val="Body Text1 Char,plain Char"/>
    <w:basedOn w:val="DefaultParagraphFont"/>
    <w:link w:val="BodyText"/>
    <w:locked/>
    <w:rsid w:val="00AE0BF9"/>
    <w:rPr>
      <w:rFonts w:ascii="RimTimes" w:eastAsia="Lucida Sans Unicode" w:hAnsi="RimTimes" w:cs="Times New Roman"/>
      <w:color w:val="000000"/>
      <w:sz w:val="24"/>
      <w:szCs w:val="24"/>
      <w:lang w:val="en-GB"/>
    </w:rPr>
  </w:style>
  <w:style w:type="paragraph" w:styleId="BodyText">
    <w:name w:val="Body Text"/>
    <w:aliases w:val="Body Text1,plain"/>
    <w:basedOn w:val="Normal"/>
    <w:link w:val="BodyTextChar"/>
    <w:unhideWhenUsed/>
    <w:rsid w:val="00AE0BF9"/>
    <w:pPr>
      <w:widowControl w:val="0"/>
      <w:suppressAutoHyphens/>
      <w:spacing w:after="120" w:line="240" w:lineRule="auto"/>
    </w:pPr>
    <w:rPr>
      <w:rFonts w:ascii="RimTimes" w:eastAsia="Lucida Sans Unicode" w:hAnsi="RimTimes" w:cs="Times New Roman"/>
      <w:color w:val="000000"/>
      <w:sz w:val="24"/>
      <w:szCs w:val="24"/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AE0BF9"/>
  </w:style>
  <w:style w:type="character" w:styleId="Emphasis">
    <w:name w:val="Emphasis"/>
    <w:basedOn w:val="DefaultParagraphFont"/>
    <w:uiPriority w:val="20"/>
    <w:qFormat/>
    <w:rsid w:val="008A1EE6"/>
    <w:rPr>
      <w:i/>
      <w:iCs/>
    </w:rPr>
  </w:style>
  <w:style w:type="paragraph" w:customStyle="1" w:styleId="Noteikumutekstam">
    <w:name w:val="Noteikumu tekstam"/>
    <w:basedOn w:val="Normal"/>
    <w:link w:val="NoteikumutekstamRakstz"/>
    <w:autoRedefine/>
    <w:rsid w:val="008A1EE6"/>
    <w:pPr>
      <w:widowControl w:val="0"/>
      <w:tabs>
        <w:tab w:val="left" w:pos="180"/>
        <w:tab w:val="num" w:pos="360"/>
      </w:tabs>
      <w:adjustRightInd w:val="0"/>
      <w:spacing w:after="0" w:line="240" w:lineRule="auto"/>
      <w:jc w:val="both"/>
      <w:textAlignment w:val="baseline"/>
    </w:pPr>
    <w:rPr>
      <w:rFonts w:ascii="Times New Roman" w:eastAsia="PMingLiU" w:hAnsi="Times New Roman" w:cs="Times New Roman"/>
      <w:sz w:val="26"/>
      <w:szCs w:val="26"/>
      <w:lang w:val="lv-LV" w:eastAsia="lv-LV"/>
    </w:rPr>
  </w:style>
  <w:style w:type="character" w:customStyle="1" w:styleId="NoteikumutekstamRakstz">
    <w:name w:val="Noteikumu tekstam Rakstz."/>
    <w:link w:val="Noteikumutekstam"/>
    <w:rsid w:val="008A1EE6"/>
    <w:rPr>
      <w:rFonts w:ascii="Times New Roman" w:eastAsia="PMingLiU" w:hAnsi="Times New Roman" w:cs="Times New Roman"/>
      <w:sz w:val="26"/>
      <w:szCs w:val="2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is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Vaivaru Nrc</dc:creator>
  <cp:keywords/>
  <dc:description/>
  <cp:lastModifiedBy>Zane Zālīte</cp:lastModifiedBy>
  <cp:revision>3</cp:revision>
  <cp:lastPrinted>2018-06-08T11:36:00Z</cp:lastPrinted>
  <dcterms:created xsi:type="dcterms:W3CDTF">2018-06-29T11:20:00Z</dcterms:created>
  <dcterms:modified xsi:type="dcterms:W3CDTF">2018-07-10T13:26:00Z</dcterms:modified>
</cp:coreProperties>
</file>