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87" w:rsidRPr="009B1386" w:rsidRDefault="00BD0787" w:rsidP="00C039C2">
      <w:pPr>
        <w:pStyle w:val="Header"/>
        <w:ind w:left="3119"/>
        <w:rPr>
          <w:rFonts w:ascii="Myriad Pro Light" w:hAnsi="Myriad Pro Light"/>
          <w:sz w:val="28"/>
          <w:szCs w:val="28"/>
        </w:rPr>
      </w:pPr>
      <w:r w:rsidRPr="009B1386">
        <w:rPr>
          <w:rFonts w:ascii="Myriad Pro Light Baltic" w:hAnsi="Myriad Pro Light Baltic"/>
          <w:sz w:val="28"/>
          <w:szCs w:val="28"/>
        </w:rPr>
        <w:t>Valsts sabiedrība ar ierobežotu atbildību</w:t>
      </w:r>
    </w:p>
    <w:p w:rsidR="00BD0787" w:rsidRPr="009B1386" w:rsidRDefault="002501B5" w:rsidP="00C039C2">
      <w:pPr>
        <w:pStyle w:val="Header"/>
        <w:tabs>
          <w:tab w:val="left" w:pos="3686"/>
        </w:tabs>
        <w:ind w:left="3119"/>
        <w:rPr>
          <w:rFonts w:ascii="ITC Avant Garde Pro XLt" w:hAnsi="ITC Avant Garde Pro XLt"/>
          <w:caps/>
          <w:sz w:val="27"/>
          <w:szCs w:val="27"/>
        </w:rPr>
      </w:pPr>
      <w:r w:rsidRPr="009B1386">
        <w:rPr>
          <w:noProof/>
          <w:lang w:val="en-US" w:eastAsia="en-US"/>
        </w:rPr>
        <w:drawing>
          <wp:anchor distT="0" distB="0" distL="114300" distR="114300" simplePos="0" relativeHeight="251658240" behindDoc="0" locked="0" layoutInCell="1" allowOverlap="1" wp14:anchorId="6D18C69A" wp14:editId="6A87F615">
            <wp:simplePos x="0" y="0"/>
            <wp:positionH relativeFrom="column">
              <wp:posOffset>0</wp:posOffset>
            </wp:positionH>
            <wp:positionV relativeFrom="paragraph">
              <wp:posOffset>62865</wp:posOffset>
            </wp:positionV>
            <wp:extent cx="1600200" cy="915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pic:spPr>
                </pic:pic>
              </a:graphicData>
            </a:graphic>
            <wp14:sizeRelH relativeFrom="page">
              <wp14:pctWidth>0</wp14:pctWidth>
            </wp14:sizeRelH>
            <wp14:sizeRelV relativeFrom="page">
              <wp14:pctHeight>0</wp14:pctHeight>
            </wp14:sizeRelV>
          </wp:anchor>
        </w:drawing>
      </w:r>
      <w:r w:rsidR="00BD0787" w:rsidRPr="009B1386">
        <w:rPr>
          <w:rFonts w:ascii="ITC Avant Garde Pro XLt Baltic" w:hAnsi="ITC Avant Garde Pro XLt Baltic"/>
          <w:caps/>
          <w:sz w:val="27"/>
          <w:szCs w:val="27"/>
        </w:rPr>
        <w:t>“Nacionālais rehabilitācijas centrs “Vaivari””</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Vienotais reģistrācijas Nr. 40003273900</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Asaru prospekts 61, Jūrmala, LV</w:t>
      </w:r>
      <w:r w:rsidRPr="009B1386">
        <w:rPr>
          <w:rFonts w:ascii="Myriad Pro Light" w:hAnsi="Myriad Pro Light"/>
        </w:rPr>
        <w:t xml:space="preserve"> - 2008</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 xml:space="preserve">Tālrunis: 67766122 vai 67766124, </w:t>
      </w:r>
      <w:smartTag w:uri="schemas-tilde-lv/tildestengine" w:element="veidnes">
        <w:smartTagPr>
          <w:attr w:name="text" w:val="Fakss"/>
          <w:attr w:name="baseform" w:val="Fakss"/>
          <w:attr w:name="id" w:val="-1"/>
        </w:smartTagPr>
        <w:r w:rsidRPr="009B1386">
          <w:rPr>
            <w:rFonts w:ascii="Myriad Pro Light Baltic" w:hAnsi="Myriad Pro Light Baltic"/>
          </w:rPr>
          <w:t>fakss</w:t>
        </w:r>
      </w:smartTag>
      <w:r w:rsidRPr="009B1386">
        <w:rPr>
          <w:rFonts w:ascii="Myriad Pro Light Baltic" w:hAnsi="Myriad Pro Light Baltic"/>
        </w:rPr>
        <w:t>: 67766314</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w:hAnsi="Myriad Pro Light"/>
        </w:rPr>
        <w:t>E-pasts: info@nrc.lv</w:t>
      </w:r>
      <w:r w:rsidR="002501B5" w:rsidRPr="009B1386">
        <w:rPr>
          <w:noProof/>
          <w:lang w:val="en-US" w:eastAsia="en-US"/>
        </w:rPr>
        <mc:AlternateContent>
          <mc:Choice Requires="wps">
            <w:drawing>
              <wp:anchor distT="0" distB="0" distL="114300" distR="114300" simplePos="0" relativeHeight="251659264" behindDoc="0" locked="0" layoutInCell="1" allowOverlap="1" wp14:anchorId="7CF87272" wp14:editId="624B720D">
                <wp:simplePos x="0" y="0"/>
                <wp:positionH relativeFrom="column">
                  <wp:align>center</wp:align>
                </wp:positionH>
                <wp:positionV relativeFrom="paragraph">
                  <wp:posOffset>342900</wp:posOffset>
                </wp:positionV>
                <wp:extent cx="7560310" cy="179705"/>
                <wp:effectExtent l="0" t="0" r="254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F4F2787" id="Rectangle 1" o:spid="_x0000_s1026" style="position:absolute;margin-left:0;margin-top:27pt;width:595.3pt;height:14.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" fillcolor="windowText" stroked="f">
                <v:fill rotate="t" angle="90" focus="100%" type="gradient"/>
                <v:path arrowok="t"/>
                <w10:wrap type="square"/>
              </v:rect>
            </w:pict>
          </mc:Fallback>
        </mc:AlternateContent>
      </w:r>
    </w:p>
    <w:p w:rsidR="00BD0787" w:rsidRPr="009B1386" w:rsidRDefault="00BD0787" w:rsidP="00C039C2">
      <w:pPr>
        <w:tabs>
          <w:tab w:val="right" w:pos="9639"/>
        </w:tabs>
        <w:spacing w:after="0"/>
        <w:rPr>
          <w:rFonts w:ascii="Myriad Pro Light" w:hAnsi="Myriad Pro Light"/>
          <w:lang w:val="lv-LV"/>
        </w:rPr>
      </w:pPr>
    </w:p>
    <w:p w:rsidR="00BD0787" w:rsidRPr="009B1386" w:rsidRDefault="00BD0787" w:rsidP="00C039C2">
      <w:pPr>
        <w:pStyle w:val="NoSpacing"/>
        <w:jc w:val="right"/>
        <w:rPr>
          <w:rFonts w:ascii="Tahoma" w:hAnsi="Tahoma" w:cs="Tahoma"/>
          <w:lang w:val="lv-LV"/>
        </w:rPr>
      </w:pP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APSTIPRINĀTS</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noProof/>
          <w:sz w:val="24"/>
          <w:szCs w:val="24"/>
          <w:lang w:val="lv-LV"/>
        </w:rPr>
        <w:t>V</w:t>
      </w:r>
      <w:r w:rsidRPr="009B1386">
        <w:rPr>
          <w:rFonts w:ascii="Times New Roman" w:hAnsi="Times New Roman"/>
          <w:sz w:val="24"/>
          <w:szCs w:val="24"/>
          <w:lang w:val="lv-LV"/>
        </w:rPr>
        <w:t>SIA „Nacionālais rehabilitācijas centrs „Vaivari””</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 xml:space="preserve">Preču un pakalpojumu iepirkumu komisijas tehniskajām, </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saimnieciskajām un administratīvajām vajadzībām</w:t>
      </w:r>
    </w:p>
    <w:p w:rsidR="00BD0787" w:rsidRPr="009B1386" w:rsidRDefault="001437BB"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2018</w:t>
      </w:r>
      <w:r w:rsidR="00BD0787" w:rsidRPr="009B1386">
        <w:rPr>
          <w:rFonts w:ascii="Times New Roman" w:hAnsi="Times New Roman"/>
          <w:sz w:val="24"/>
          <w:szCs w:val="24"/>
          <w:lang w:val="lv-LV"/>
        </w:rPr>
        <w:t>.gada</w:t>
      </w:r>
      <w:r w:rsidR="00BD0787" w:rsidRPr="009B1386">
        <w:rPr>
          <w:rFonts w:ascii="Times New Roman" w:hAnsi="Times New Roman"/>
          <w:color w:val="0000FF"/>
          <w:sz w:val="24"/>
          <w:szCs w:val="24"/>
          <w:lang w:val="lv-LV"/>
        </w:rPr>
        <w:t xml:space="preserve"> </w:t>
      </w:r>
      <w:r w:rsidR="004A3030" w:rsidRPr="00D1489D">
        <w:rPr>
          <w:rFonts w:ascii="Times New Roman" w:hAnsi="Times New Roman"/>
          <w:sz w:val="24"/>
          <w:szCs w:val="24"/>
          <w:lang w:val="lv-LV"/>
        </w:rPr>
        <w:t>26.</w:t>
      </w:r>
      <w:r w:rsidR="00E66B9C" w:rsidRPr="00D1489D">
        <w:rPr>
          <w:rFonts w:ascii="Times New Roman" w:hAnsi="Times New Roman"/>
          <w:sz w:val="24"/>
          <w:szCs w:val="24"/>
          <w:lang w:val="lv-LV"/>
        </w:rPr>
        <w:t>aprīļa</w:t>
      </w:r>
      <w:r w:rsidR="00BD0787" w:rsidRPr="009B1386">
        <w:rPr>
          <w:rFonts w:ascii="Times New Roman" w:hAnsi="Times New Roman"/>
          <w:sz w:val="24"/>
          <w:szCs w:val="24"/>
          <w:lang w:val="lv-LV"/>
        </w:rPr>
        <w:t xml:space="preserve"> sēdē,</w:t>
      </w:r>
    </w:p>
    <w:p w:rsidR="00BD0787" w:rsidRPr="009B1386" w:rsidRDefault="00BD0787" w:rsidP="00C039C2">
      <w:pPr>
        <w:pStyle w:val="NoSpacing"/>
        <w:jc w:val="right"/>
        <w:rPr>
          <w:rFonts w:ascii="Times New Roman" w:hAnsi="Times New Roman"/>
          <w:sz w:val="24"/>
          <w:szCs w:val="24"/>
          <w:lang w:val="lv-LV"/>
        </w:rPr>
      </w:pPr>
      <w:smartTag w:uri="schemas-tilde-lv/tildestengine" w:element="veidnes">
        <w:smartTagPr>
          <w:attr w:name="text" w:val="protokols"/>
          <w:attr w:name="baseform" w:val="protokols"/>
          <w:attr w:name="id" w:val="-1"/>
        </w:smartTagPr>
        <w:r w:rsidRPr="009B1386">
          <w:rPr>
            <w:rFonts w:ascii="Times New Roman" w:hAnsi="Times New Roman"/>
            <w:sz w:val="24"/>
            <w:szCs w:val="24"/>
            <w:lang w:val="lv-LV"/>
          </w:rPr>
          <w:t>protokols</w:t>
        </w:r>
      </w:smartTag>
      <w:r w:rsidRPr="009B1386">
        <w:rPr>
          <w:rFonts w:ascii="Times New Roman" w:hAnsi="Times New Roman"/>
          <w:sz w:val="24"/>
          <w:szCs w:val="24"/>
          <w:lang w:val="lv-LV"/>
        </w:rPr>
        <w:t xml:space="preserve"> Nr.1</w:t>
      </w:r>
    </w:p>
    <w:p w:rsidR="00BD0787" w:rsidRPr="009B1386" w:rsidRDefault="00BD0787" w:rsidP="00C039C2">
      <w:pPr>
        <w:spacing w:after="0" w:line="240" w:lineRule="auto"/>
        <w:jc w:val="right"/>
        <w:rPr>
          <w:rFonts w:ascii="Times New Roman" w:hAnsi="Times New Roman"/>
          <w:sz w:val="24"/>
          <w:szCs w:val="24"/>
          <w:lang w:val="lv-LV"/>
        </w:rPr>
      </w:pPr>
    </w:p>
    <w:p w:rsidR="00BD0787" w:rsidRPr="009B1386" w:rsidRDefault="00BD0787" w:rsidP="00C039C2">
      <w:pPr>
        <w:spacing w:after="0" w:line="240" w:lineRule="auto"/>
        <w:jc w:val="right"/>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smallCaps/>
          <w:sz w:val="24"/>
          <w:szCs w:val="24"/>
          <w:lang w:val="lv-LV"/>
        </w:rPr>
      </w:pPr>
      <w:r w:rsidRPr="009B1386">
        <w:rPr>
          <w:rFonts w:ascii="Times New Roman" w:hAnsi="Times New Roman"/>
          <w:b/>
          <w:bCs/>
          <w:smallCaps/>
          <w:spacing w:val="2"/>
          <w:sz w:val="24"/>
          <w:szCs w:val="24"/>
          <w:lang w:val="lv-LV" w:eastAsia="lv-LV"/>
        </w:rPr>
        <w:t>VSIA „Nacionālais rehabilitācijas centrs „Vaivari””</w:t>
      </w:r>
    </w:p>
    <w:p w:rsidR="00BD0787" w:rsidRPr="009B1386" w:rsidRDefault="00BD0787" w:rsidP="00C039C2">
      <w:pPr>
        <w:spacing w:after="0" w:line="240" w:lineRule="auto"/>
        <w:jc w:val="center"/>
        <w:rPr>
          <w:rFonts w:ascii="Times New Roman" w:hAnsi="Times New Roman"/>
          <w:sz w:val="24"/>
          <w:szCs w:val="24"/>
          <w:lang w:val="lv-LV"/>
        </w:rPr>
      </w:pPr>
      <w:r w:rsidRPr="009B1386">
        <w:rPr>
          <w:rFonts w:ascii="Times New Roman" w:hAnsi="Times New Roman"/>
          <w:sz w:val="24"/>
          <w:szCs w:val="24"/>
          <w:lang w:val="lv-LV"/>
        </w:rPr>
        <w:t>Vienotais reģistrācijas Nr.40003273900</w:t>
      </w: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Asaru prospekts 61, Jūrmala, LV - 2008</w:t>
      </w: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r w:rsidRPr="009B1386">
        <w:rPr>
          <w:rFonts w:ascii="Times New Roman" w:hAnsi="Times New Roman"/>
          <w:b/>
          <w:sz w:val="26"/>
          <w:szCs w:val="26"/>
          <w:lang w:val="lv-LV" w:eastAsia="lv-LV"/>
        </w:rPr>
        <w:t>ATKLĀTA KONKURSA</w:t>
      </w:r>
    </w:p>
    <w:p w:rsidR="00BD0787" w:rsidRPr="009B1386" w:rsidRDefault="00BD0787" w:rsidP="00C039C2">
      <w:pPr>
        <w:spacing w:after="0" w:line="240" w:lineRule="auto"/>
        <w:jc w:val="center"/>
        <w:rPr>
          <w:rFonts w:ascii="Times New Roman" w:hAnsi="Times New Roman"/>
          <w:b/>
          <w:sz w:val="26"/>
          <w:szCs w:val="26"/>
          <w:lang w:val="lv-LV"/>
        </w:rPr>
      </w:pPr>
      <w:r w:rsidRPr="009B1386">
        <w:rPr>
          <w:rFonts w:ascii="Times New Roman" w:hAnsi="Times New Roman"/>
          <w:b/>
          <w:sz w:val="26"/>
          <w:szCs w:val="26"/>
          <w:lang w:val="lv-LV"/>
        </w:rPr>
        <w:t>“</w:t>
      </w:r>
      <w:r w:rsidR="002D6CC3" w:rsidRPr="009B1386">
        <w:rPr>
          <w:rFonts w:ascii="Times New Roman" w:hAnsi="Times New Roman"/>
          <w:b/>
          <w:spacing w:val="2"/>
          <w:sz w:val="28"/>
          <w:szCs w:val="24"/>
          <w:lang w:val="lv-LV"/>
        </w:rPr>
        <w:t>Telpu uzkopšanas pakalpojumi</w:t>
      </w:r>
      <w:r w:rsidRPr="009B1386">
        <w:rPr>
          <w:rFonts w:ascii="Times New Roman" w:hAnsi="Times New Roman"/>
          <w:b/>
          <w:sz w:val="26"/>
          <w:szCs w:val="26"/>
          <w:lang w:val="lv-LV"/>
        </w:rPr>
        <w:t>”</w:t>
      </w:r>
    </w:p>
    <w:p w:rsidR="00BD0787" w:rsidRPr="009B1386" w:rsidRDefault="00BD0787" w:rsidP="00C039C2">
      <w:pPr>
        <w:spacing w:after="0" w:line="240" w:lineRule="auto"/>
        <w:jc w:val="center"/>
        <w:rPr>
          <w:rFonts w:ascii="Times New Roman" w:hAnsi="Times New Roman"/>
          <w:b/>
          <w:sz w:val="26"/>
          <w:szCs w:val="26"/>
          <w:lang w:val="lv-LV"/>
        </w:rPr>
      </w:pPr>
      <w:r w:rsidRPr="009B1386">
        <w:rPr>
          <w:rFonts w:ascii="Times New Roman" w:hAnsi="Times New Roman"/>
          <w:b/>
          <w:sz w:val="26"/>
          <w:szCs w:val="26"/>
          <w:lang w:val="lv-LV"/>
        </w:rPr>
        <w:t>Identifikācijas</w:t>
      </w:r>
      <w:r w:rsidR="002D6CC3" w:rsidRPr="009B1386">
        <w:rPr>
          <w:rFonts w:ascii="Times New Roman" w:hAnsi="Times New Roman"/>
          <w:b/>
          <w:sz w:val="26"/>
          <w:szCs w:val="26"/>
          <w:lang w:val="lv-LV"/>
        </w:rPr>
        <w:t xml:space="preserve"> numurs VSIA NRC VAIVARI 2018/11</w:t>
      </w: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rPr>
      </w:pPr>
      <w:smartTag w:uri="schemas-tilde-lv/tildestengine" w:element="veidnes">
        <w:smartTagPr>
          <w:attr w:name="text" w:val="nolikums"/>
          <w:attr w:name="baseform" w:val="nolikums"/>
          <w:attr w:name="id" w:val="-1"/>
        </w:smartTagPr>
        <w:r w:rsidRPr="009B1386">
          <w:rPr>
            <w:rFonts w:ascii="Times New Roman" w:hAnsi="Times New Roman"/>
            <w:b/>
            <w:sz w:val="26"/>
            <w:szCs w:val="26"/>
            <w:lang w:val="lv-LV" w:eastAsia="lv-LV"/>
          </w:rPr>
          <w:t>NOLIKUMS</w:t>
        </w:r>
      </w:smartTag>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Jūrmala</w:t>
      </w: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20</w:t>
      </w:r>
      <w:r w:rsidR="001437BB" w:rsidRPr="009B1386">
        <w:rPr>
          <w:rFonts w:ascii="Times New Roman" w:hAnsi="Times New Roman"/>
          <w:sz w:val="24"/>
          <w:szCs w:val="24"/>
          <w:lang w:val="lv-LV" w:eastAsia="lv-LV"/>
        </w:rPr>
        <w:t>18</w:t>
      </w:r>
      <w:r w:rsidRPr="009B1386">
        <w:rPr>
          <w:rFonts w:ascii="Times New Roman" w:hAnsi="Times New Roman"/>
          <w:sz w:val="24"/>
          <w:szCs w:val="24"/>
          <w:lang w:val="lv-LV" w:eastAsia="lv-LV"/>
        </w:rPr>
        <w:t>.gads</w:t>
      </w: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rPr>
      </w:pPr>
    </w:p>
    <w:p w:rsidR="00BD0787" w:rsidRPr="009B1386" w:rsidRDefault="00BD0787" w:rsidP="00C039C2">
      <w:pPr>
        <w:spacing w:after="0"/>
        <w:jc w:val="center"/>
        <w:rPr>
          <w:rFonts w:ascii="Times New Roman" w:hAnsi="Times New Roman"/>
          <w:b/>
          <w:smallCaps/>
          <w:sz w:val="24"/>
          <w:szCs w:val="24"/>
          <w:lang w:val="lv-LV"/>
        </w:rPr>
      </w:pPr>
      <w:bookmarkStart w:id="0" w:name="_Toc239604685"/>
      <w:bookmarkStart w:id="1" w:name="_Toc239604679"/>
      <w:r w:rsidRPr="009B1386">
        <w:rPr>
          <w:rFonts w:ascii="Times New Roman" w:hAnsi="Times New Roman"/>
          <w:b/>
          <w:smallCaps/>
          <w:sz w:val="24"/>
          <w:szCs w:val="24"/>
          <w:lang w:val="lv-LV"/>
        </w:rPr>
        <w:t>A. Vispārīgā informācija</w:t>
      </w:r>
    </w:p>
    <w:p w:rsidR="00BD0787" w:rsidRPr="009B1386" w:rsidRDefault="00BD0787" w:rsidP="00DE53E1">
      <w:pPr>
        <w:numPr>
          <w:ilvl w:val="0"/>
          <w:numId w:val="2"/>
        </w:numPr>
        <w:spacing w:after="0" w:line="240" w:lineRule="auto"/>
        <w:jc w:val="both"/>
        <w:rPr>
          <w:rFonts w:ascii="Times New Roman" w:hAnsi="Times New Roman"/>
          <w:b/>
          <w:sz w:val="24"/>
          <w:szCs w:val="24"/>
          <w:lang w:val="lv-LV"/>
        </w:rPr>
      </w:pPr>
      <w:r w:rsidRPr="009B1386">
        <w:rPr>
          <w:rFonts w:ascii="Times New Roman" w:hAnsi="Times New Roman"/>
          <w:b/>
          <w:sz w:val="24"/>
          <w:szCs w:val="24"/>
          <w:lang w:val="lv-LV"/>
        </w:rPr>
        <w:tab/>
        <w:t>Iepirkuma identifikācijas (ID) numurs</w:t>
      </w:r>
    </w:p>
    <w:p w:rsidR="00BD0787" w:rsidRPr="009B1386" w:rsidRDefault="00BD0787" w:rsidP="00C039C2">
      <w:pPr>
        <w:spacing w:after="0"/>
        <w:jc w:val="both"/>
        <w:rPr>
          <w:rFonts w:ascii="Times New Roman" w:hAnsi="Times New Roman"/>
          <w:sz w:val="24"/>
          <w:szCs w:val="24"/>
          <w:lang w:val="lv-LV"/>
        </w:rPr>
      </w:pPr>
      <w:r w:rsidRPr="009B1386">
        <w:rPr>
          <w:rFonts w:ascii="Times New Roman" w:hAnsi="Times New Roman"/>
          <w:sz w:val="24"/>
          <w:szCs w:val="24"/>
          <w:lang w:val="lv-LV"/>
        </w:rPr>
        <w:tab/>
      </w:r>
      <w:r w:rsidR="001437BB" w:rsidRPr="009B1386">
        <w:rPr>
          <w:rFonts w:ascii="Times New Roman" w:hAnsi="Times New Roman"/>
          <w:sz w:val="24"/>
          <w:szCs w:val="24"/>
          <w:lang w:val="lv-LV"/>
        </w:rPr>
        <w:t>VSIA NRC Vaivari 2018</w:t>
      </w:r>
      <w:r w:rsidRPr="009B1386">
        <w:rPr>
          <w:rFonts w:ascii="Times New Roman" w:hAnsi="Times New Roman"/>
          <w:sz w:val="24"/>
          <w:szCs w:val="24"/>
          <w:lang w:val="lv-LV"/>
        </w:rPr>
        <w:t>/</w:t>
      </w:r>
      <w:r w:rsidR="002D6CC3" w:rsidRPr="009B1386">
        <w:rPr>
          <w:rFonts w:ascii="Times New Roman" w:hAnsi="Times New Roman"/>
          <w:sz w:val="24"/>
          <w:szCs w:val="24"/>
          <w:lang w:val="lv-LV"/>
        </w:rPr>
        <w:t>11</w:t>
      </w:r>
    </w:p>
    <w:p w:rsidR="00BD0787" w:rsidRPr="009B1386" w:rsidRDefault="00BD0787" w:rsidP="00DE53E1">
      <w:pPr>
        <w:numPr>
          <w:ilvl w:val="0"/>
          <w:numId w:val="2"/>
        </w:numPr>
        <w:spacing w:after="0" w:line="240" w:lineRule="auto"/>
        <w:jc w:val="both"/>
        <w:rPr>
          <w:rFonts w:ascii="Times New Roman" w:hAnsi="Times New Roman"/>
          <w:b/>
          <w:sz w:val="24"/>
          <w:szCs w:val="24"/>
          <w:lang w:val="lv-LV"/>
        </w:rPr>
      </w:pPr>
      <w:r w:rsidRPr="009B1386">
        <w:rPr>
          <w:rFonts w:ascii="Times New Roman" w:hAnsi="Times New Roman"/>
          <w:b/>
          <w:sz w:val="24"/>
          <w:szCs w:val="24"/>
          <w:lang w:val="lv-LV"/>
        </w:rPr>
        <w:t xml:space="preserve"> </w:t>
      </w:r>
      <w:r w:rsidRPr="009B1386">
        <w:rPr>
          <w:rFonts w:ascii="Times New Roman" w:hAnsi="Times New Roman"/>
          <w:b/>
          <w:sz w:val="24"/>
          <w:szCs w:val="24"/>
          <w:lang w:val="lv-LV"/>
        </w:rPr>
        <w:tab/>
        <w:t>Pasūtītājs un iepirkuma procedūra</w:t>
      </w:r>
    </w:p>
    <w:p w:rsidR="00BD0787" w:rsidRPr="009B1386" w:rsidRDefault="00BD0787" w:rsidP="00DE53E1">
      <w:pPr>
        <w:pStyle w:val="ListParagraph"/>
        <w:numPr>
          <w:ilvl w:val="1"/>
          <w:numId w:val="2"/>
        </w:numPr>
        <w:jc w:val="both"/>
        <w:rPr>
          <w:rFonts w:ascii="Times New Roman" w:hAnsi="Times New Roman"/>
          <w:szCs w:val="24"/>
        </w:rPr>
      </w:pPr>
      <w:r w:rsidRPr="009B1386">
        <w:rPr>
          <w:rFonts w:ascii="Times New Roman" w:hAnsi="Times New Roman"/>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350"/>
      </w:tblGrid>
      <w:tr w:rsidR="00BD0787" w:rsidRPr="00384171"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Pasūtītāja nosaukums</w:t>
            </w:r>
          </w:p>
        </w:tc>
        <w:tc>
          <w:tcPr>
            <w:tcW w:w="6350" w:type="dxa"/>
          </w:tcPr>
          <w:p w:rsidR="00BD0787" w:rsidRPr="009B1386" w:rsidRDefault="00BD0787" w:rsidP="00CB650A">
            <w:pPr>
              <w:keepLines/>
              <w:spacing w:after="0"/>
              <w:rPr>
                <w:rFonts w:ascii="Times New Roman" w:hAnsi="Times New Roman"/>
                <w:sz w:val="24"/>
                <w:szCs w:val="24"/>
                <w:lang w:val="lv-LV"/>
              </w:rPr>
            </w:pPr>
            <w:r w:rsidRPr="009B1386">
              <w:rPr>
                <w:rFonts w:ascii="Times New Roman" w:hAnsi="Times New Roman"/>
                <w:sz w:val="24"/>
                <w:szCs w:val="24"/>
                <w:lang w:val="lv-LV"/>
              </w:rPr>
              <w:t>Valsts sabiedrība ar ierobežotu atbildību</w:t>
            </w:r>
            <w:r w:rsidR="00CB650A" w:rsidRPr="009B1386">
              <w:rPr>
                <w:rFonts w:ascii="Times New Roman" w:hAnsi="Times New Roman"/>
                <w:sz w:val="24"/>
                <w:szCs w:val="24"/>
                <w:lang w:val="lv-LV"/>
              </w:rPr>
              <w:t xml:space="preserve">  </w:t>
            </w:r>
            <w:r w:rsidRPr="009B1386">
              <w:rPr>
                <w:rFonts w:ascii="Times New Roman" w:hAnsi="Times New Roman"/>
                <w:sz w:val="24"/>
                <w:szCs w:val="24"/>
                <w:lang w:val="lv-LV"/>
              </w:rPr>
              <w:t>„Nacionālais rehabilitācijas centrs „Vaivari””</w:t>
            </w:r>
            <w:r w:rsidR="00A629A9" w:rsidRPr="009B1386">
              <w:rPr>
                <w:rFonts w:ascii="Times New Roman" w:hAnsi="Times New Roman"/>
                <w:sz w:val="24"/>
                <w:szCs w:val="24"/>
                <w:lang w:val="lv-LV"/>
              </w:rPr>
              <w:t xml:space="preserve"> (turpmāk tekstā – Pasūtītājs)</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Juridiskā adrese</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Asaru prospekts 61, Jūrmala, Latvija, LV - 2008</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Reģistrācijas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40003273900</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Bankas nosaukums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AS „SEB Banka”</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Bankas kods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UNLALV2X</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Norēķinu konts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LV13 UNLA 0010 0003 6010 1</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Tālruņa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+37167766124</w:t>
            </w:r>
          </w:p>
        </w:tc>
      </w:tr>
      <w:tr w:rsidR="00BD0787" w:rsidRPr="009B1386" w:rsidTr="00436158">
        <w:trPr>
          <w:trHeight w:val="258"/>
        </w:trPr>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Faksa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+37167766314</w:t>
            </w:r>
          </w:p>
        </w:tc>
      </w:tr>
      <w:tr w:rsidR="00BD0787" w:rsidRPr="009B1386" w:rsidTr="00436158">
        <w:trPr>
          <w:trHeight w:val="247"/>
        </w:trPr>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E-pasta adrese</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info@nrc.lv</w:t>
            </w:r>
          </w:p>
        </w:tc>
      </w:tr>
    </w:tbl>
    <w:p w:rsidR="00BD0787" w:rsidRPr="009B1386" w:rsidRDefault="00BD0787"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Iepirkuma procedūra saskaņā ar Publisko iepirkumu likumu (turpmāk tekstā - PIL) ir atklāts konkurss (turpmāk tekstā – Iepirkums), kuru organizē un realizē ar valsts SIA „Nacionālais rehabilitācijas centrs „Vaiva</w:t>
      </w:r>
      <w:r w:rsidR="001437BB" w:rsidRPr="009B1386">
        <w:rPr>
          <w:rFonts w:ascii="Times New Roman" w:hAnsi="Times New Roman"/>
          <w:sz w:val="24"/>
          <w:szCs w:val="24"/>
          <w:lang w:val="lv-LV"/>
        </w:rPr>
        <w:t>ri”” valdes priekšsēdētājas 2018</w:t>
      </w:r>
      <w:r w:rsidRPr="009B1386">
        <w:rPr>
          <w:rFonts w:ascii="Times New Roman" w:hAnsi="Times New Roman"/>
          <w:sz w:val="24"/>
          <w:szCs w:val="24"/>
          <w:lang w:val="lv-LV"/>
        </w:rPr>
        <w:t xml:space="preserve">.gada </w:t>
      </w:r>
      <w:r w:rsidR="001437BB" w:rsidRPr="009B1386">
        <w:rPr>
          <w:rFonts w:ascii="Times New Roman" w:hAnsi="Times New Roman"/>
          <w:sz w:val="24"/>
          <w:szCs w:val="24"/>
          <w:lang w:val="lv-LV"/>
        </w:rPr>
        <w:t>23</w:t>
      </w:r>
      <w:r w:rsidRPr="009B1386">
        <w:rPr>
          <w:rFonts w:ascii="Times New Roman" w:hAnsi="Times New Roman"/>
          <w:sz w:val="24"/>
          <w:szCs w:val="24"/>
          <w:lang w:val="lv-LV"/>
        </w:rPr>
        <w:t>.janvāra rīkoju</w:t>
      </w:r>
      <w:r w:rsidR="001437BB" w:rsidRPr="009B1386">
        <w:rPr>
          <w:rFonts w:ascii="Times New Roman" w:hAnsi="Times New Roman"/>
          <w:sz w:val="24"/>
          <w:szCs w:val="24"/>
          <w:lang w:val="lv-LV"/>
        </w:rPr>
        <w:t>mu Nr.1-3/4</w:t>
      </w:r>
      <w:r w:rsidRPr="009B1386">
        <w:rPr>
          <w:rFonts w:ascii="Times New Roman" w:hAnsi="Times New Roman"/>
          <w:sz w:val="24"/>
          <w:szCs w:val="24"/>
          <w:lang w:val="lv-LV"/>
        </w:rPr>
        <w:t xml:space="preserve"> apstiprinātā iepirkumu komisija tehniskajām, saimnieciskajām un administratīvajām vajadzībām (turpmāk tekstā – Komisija).</w:t>
      </w:r>
    </w:p>
    <w:p w:rsidR="00A55AF0" w:rsidRPr="009B1386" w:rsidRDefault="00A55AF0" w:rsidP="00A55AF0">
      <w:pPr>
        <w:spacing w:after="0" w:line="240" w:lineRule="auto"/>
        <w:ind w:left="574"/>
        <w:jc w:val="both"/>
        <w:rPr>
          <w:rFonts w:ascii="Times New Roman" w:hAnsi="Times New Roman"/>
          <w:sz w:val="24"/>
          <w:szCs w:val="24"/>
          <w:lang w:val="lv-LV"/>
        </w:rPr>
      </w:pPr>
    </w:p>
    <w:p w:rsidR="00BD0787" w:rsidRPr="009B1386" w:rsidRDefault="00BD0787" w:rsidP="00DE53E1">
      <w:pPr>
        <w:numPr>
          <w:ilvl w:val="0"/>
          <w:numId w:val="2"/>
        </w:numPr>
        <w:tabs>
          <w:tab w:val="left" w:pos="270"/>
        </w:tabs>
        <w:spacing w:after="0" w:line="240" w:lineRule="auto"/>
        <w:jc w:val="both"/>
        <w:rPr>
          <w:rFonts w:ascii="Times New Roman" w:hAnsi="Times New Roman"/>
          <w:sz w:val="24"/>
          <w:szCs w:val="24"/>
          <w:lang w:val="lv-LV"/>
        </w:rPr>
      </w:pPr>
      <w:r w:rsidRPr="009B1386">
        <w:rPr>
          <w:rFonts w:ascii="Times New Roman" w:hAnsi="Times New Roman"/>
          <w:b/>
          <w:sz w:val="24"/>
          <w:szCs w:val="24"/>
          <w:lang w:val="lv-LV"/>
        </w:rPr>
        <w:tab/>
        <w:t>Iepirkuma mērķis</w:t>
      </w:r>
    </w:p>
    <w:p w:rsidR="002D6CC3" w:rsidRPr="009B1386" w:rsidRDefault="002D6CC3" w:rsidP="00E60301">
      <w:pPr>
        <w:pStyle w:val="ListParagraph"/>
        <w:ind w:left="630"/>
        <w:jc w:val="both"/>
        <w:rPr>
          <w:rFonts w:ascii="Times New Roman" w:hAnsi="Times New Roman"/>
          <w:szCs w:val="24"/>
        </w:rPr>
      </w:pPr>
      <w:r w:rsidRPr="009B1386">
        <w:rPr>
          <w:rFonts w:ascii="Times New Roman" w:hAnsi="Times New Roman"/>
          <w:szCs w:val="24"/>
        </w:rPr>
        <w:t>Noslēgt līgumu ar pakalpojumu sniedzēju, lai plānotajā iepirkuma termiņā nodrošinātu telpu uzkopšanas pakalpojumus pasūtītāja vajadzībām par konkursā piedāvāto līgumcenu.</w:t>
      </w:r>
    </w:p>
    <w:p w:rsidR="00CB650A" w:rsidRPr="009B1386" w:rsidRDefault="00CB650A" w:rsidP="00A021DB">
      <w:pPr>
        <w:tabs>
          <w:tab w:val="left" w:pos="270"/>
        </w:tabs>
        <w:spacing w:after="0" w:line="240" w:lineRule="auto"/>
        <w:ind w:left="720" w:hanging="11"/>
        <w:jc w:val="both"/>
        <w:rPr>
          <w:rFonts w:ascii="Times New Roman" w:hAnsi="Times New Roman"/>
          <w:sz w:val="24"/>
          <w:szCs w:val="24"/>
          <w:lang w:val="lv-LV"/>
        </w:rPr>
      </w:pPr>
    </w:p>
    <w:p w:rsidR="00531FCE" w:rsidRPr="009B1386" w:rsidRDefault="00BD0787" w:rsidP="00DE53E1">
      <w:pPr>
        <w:pStyle w:val="ListParagraph"/>
        <w:numPr>
          <w:ilvl w:val="0"/>
          <w:numId w:val="2"/>
        </w:numPr>
        <w:tabs>
          <w:tab w:val="left" w:pos="270"/>
        </w:tabs>
        <w:ind w:left="709" w:hanging="709"/>
        <w:jc w:val="both"/>
        <w:rPr>
          <w:rFonts w:ascii="Times New Roman" w:hAnsi="Times New Roman"/>
          <w:szCs w:val="24"/>
        </w:rPr>
      </w:pPr>
      <w:r w:rsidRPr="009B1386">
        <w:rPr>
          <w:rFonts w:ascii="Times New Roman" w:hAnsi="Times New Roman"/>
          <w:b/>
          <w:szCs w:val="24"/>
        </w:rPr>
        <w:t>Pretendents</w:t>
      </w:r>
      <w:r w:rsidR="00531FCE" w:rsidRPr="009B1386">
        <w:rPr>
          <w:rFonts w:ascii="Times New Roman" w:hAnsi="Times New Roman"/>
          <w:b/>
          <w:szCs w:val="24"/>
        </w:rPr>
        <w:t xml:space="preserve"> </w:t>
      </w:r>
    </w:p>
    <w:p w:rsidR="00BD0787" w:rsidRPr="009B1386" w:rsidRDefault="00531FCE" w:rsidP="00A021DB">
      <w:pPr>
        <w:pStyle w:val="ListParagraph"/>
        <w:tabs>
          <w:tab w:val="left" w:pos="270"/>
        </w:tabs>
        <w:ind w:left="709"/>
        <w:jc w:val="both"/>
        <w:rPr>
          <w:rFonts w:ascii="Times New Roman" w:hAnsi="Times New Roman"/>
          <w:szCs w:val="24"/>
        </w:rPr>
      </w:pPr>
      <w:r w:rsidRPr="009B1386">
        <w:rPr>
          <w:rFonts w:ascii="Times New Roman" w:eastAsia="Times New Roman" w:hAnsi="Times New Roman"/>
          <w:bCs/>
          <w:szCs w:val="24"/>
        </w:rPr>
        <w:t xml:space="preserve">Pretendents – </w:t>
      </w:r>
      <w:r w:rsidRPr="009B1386">
        <w:rPr>
          <w:rFonts w:ascii="Times New Roman" w:eastAsia="Times New Roman" w:hAnsi="Times New Roman"/>
          <w:szCs w:val="24"/>
        </w:rPr>
        <w:t xml:space="preserve">var būt fiziskā vai juridiskā persona, šādu personu apvienība jebkurā to kombinācijā, kas attiecīgi piedāvā tirgū sniegt pakalpojumus un kura ir iesniegusi piedāvājumu </w:t>
      </w:r>
      <w:r w:rsidRPr="009B1386">
        <w:rPr>
          <w:rFonts w:ascii="Times New Roman" w:eastAsia="Times New Roman" w:hAnsi="Times New Roman"/>
          <w:bCs/>
          <w:szCs w:val="24"/>
        </w:rPr>
        <w:t>(turpmāk</w:t>
      </w:r>
      <w:r w:rsidR="000C50AF" w:rsidRPr="009B1386">
        <w:rPr>
          <w:rFonts w:ascii="Times New Roman" w:eastAsia="Times New Roman" w:hAnsi="Times New Roman"/>
          <w:bCs/>
          <w:szCs w:val="24"/>
        </w:rPr>
        <w:t xml:space="preserve"> tekstā</w:t>
      </w:r>
      <w:r w:rsidRPr="009B1386">
        <w:rPr>
          <w:rFonts w:ascii="Times New Roman" w:eastAsia="Times New Roman" w:hAnsi="Times New Roman"/>
          <w:bCs/>
          <w:szCs w:val="24"/>
        </w:rPr>
        <w:t xml:space="preserve"> – Pretendents)</w:t>
      </w:r>
      <w:r w:rsidRPr="009B1386">
        <w:rPr>
          <w:rFonts w:ascii="Times New Roman" w:eastAsia="Times New Roman" w:hAnsi="Times New Roman"/>
          <w:szCs w:val="24"/>
        </w:rPr>
        <w:t>.</w:t>
      </w:r>
    </w:p>
    <w:p w:rsidR="001437BB" w:rsidRPr="009B1386" w:rsidRDefault="001437BB" w:rsidP="00DE53E1">
      <w:pPr>
        <w:numPr>
          <w:ilvl w:val="0"/>
          <w:numId w:val="2"/>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Iespējas iepazīties ar konkursa nolikumu un saņemt to</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Pasūtītājs nodrošina brīvu un tiešu elektronisku pieeju konkursa dokumentiem un visiem papildus nepieciešamajiem dokumentiem, sākot ar konkursa izsludināšanas brīdi.</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Konkursa dokumenti ir pieejami brīvi un bez maksas. Ieinteresētie piegādātāji tos var saņemt sākot ar konkursa izsludināšanas brīdi līdz piedāvājumu iesniegšanas termiņa beigām:</w:t>
      </w:r>
    </w:p>
    <w:p w:rsidR="001437BB" w:rsidRPr="009B1386" w:rsidRDefault="001437BB" w:rsidP="00E66B9C">
      <w:pPr>
        <w:numPr>
          <w:ilvl w:val="2"/>
          <w:numId w:val="2"/>
        </w:numPr>
        <w:spacing w:after="40" w:line="240" w:lineRule="auto"/>
        <w:ind w:left="851" w:hanging="311"/>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pasūtītāja mājaslapā </w:t>
      </w:r>
      <w:hyperlink r:id="rId9" w:history="1">
        <w:r w:rsidRPr="009B1386">
          <w:rPr>
            <w:rStyle w:val="Hyperlink"/>
            <w:rFonts w:ascii="Times New Roman" w:eastAsia="Times New Roman" w:hAnsi="Times New Roman"/>
            <w:color w:val="auto"/>
            <w:sz w:val="24"/>
            <w:szCs w:val="24"/>
            <w:lang w:val="lv-LV" w:eastAsia="lv-LV"/>
          </w:rPr>
          <w:t>http://www.nrcvaivari.lv</w:t>
        </w:r>
      </w:hyperlink>
      <w:r w:rsidRPr="009B1386">
        <w:rPr>
          <w:rFonts w:ascii="Times New Roman" w:eastAsia="Times New Roman" w:hAnsi="Times New Roman"/>
          <w:sz w:val="24"/>
          <w:szCs w:val="24"/>
          <w:lang w:val="lv-LV" w:eastAsia="lv-LV"/>
        </w:rPr>
        <w:t xml:space="preserve">  sadaļā "Publiskie iepirkumi";</w:t>
      </w:r>
    </w:p>
    <w:p w:rsidR="001437BB" w:rsidRPr="009B1386" w:rsidRDefault="001437BB" w:rsidP="00E66B9C">
      <w:pPr>
        <w:numPr>
          <w:ilvl w:val="2"/>
          <w:numId w:val="2"/>
        </w:numPr>
        <w:spacing w:after="40" w:line="240" w:lineRule="auto"/>
        <w:ind w:left="851" w:hanging="311"/>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Elektronisko iepirkumu sistēmas e-konkursu apakšsistēmā</w:t>
      </w:r>
      <w:r w:rsidRPr="009B1386">
        <w:rPr>
          <w:rFonts w:ascii="Times New Roman" w:hAnsi="Times New Roman"/>
          <w:sz w:val="24"/>
          <w:szCs w:val="24"/>
          <w:lang w:val="lv-LV"/>
        </w:rPr>
        <w:t>.</w:t>
      </w: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Papildu informācijas sniegšana un grozījumi konkursa dokumentos</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Ja piegādātājs ir laikus pieprasījis papildu informāciju par iepirkuma procedūras dokumentos iekļautajām prasībām, </w:t>
      </w:r>
      <w:r w:rsidR="00342149" w:rsidRPr="009B1386">
        <w:rPr>
          <w:rFonts w:ascii="Times New Roman" w:hAnsi="Times New Roman"/>
          <w:sz w:val="24"/>
          <w:szCs w:val="24"/>
          <w:lang w:val="lv-LV"/>
        </w:rPr>
        <w:t>P</w:t>
      </w:r>
      <w:r w:rsidRPr="009B1386">
        <w:rPr>
          <w:rFonts w:ascii="Times New Roman" w:hAnsi="Times New Roman"/>
          <w:sz w:val="24"/>
          <w:szCs w:val="24"/>
          <w:lang w:val="lv-LV"/>
        </w:rPr>
        <w:t xml:space="preserve">asūtītājs to sniedz piecu darbdienu laikā, bet ne vēlāk kā sešas dienas pirms pieteikumu un piedāvājumu iesniegšanas termiņa beigām. Papildu informāciju </w:t>
      </w:r>
      <w:r w:rsidR="00342149" w:rsidRPr="009B1386">
        <w:rPr>
          <w:rFonts w:ascii="Times New Roman" w:hAnsi="Times New Roman"/>
          <w:sz w:val="24"/>
          <w:szCs w:val="24"/>
          <w:lang w:val="lv-LV"/>
        </w:rPr>
        <w:t>P</w:t>
      </w:r>
      <w:r w:rsidRPr="009B1386">
        <w:rPr>
          <w:rFonts w:ascii="Times New Roman" w:hAnsi="Times New Roman"/>
          <w:sz w:val="24"/>
          <w:szCs w:val="24"/>
          <w:lang w:val="lv-LV"/>
        </w:rPr>
        <w:t xml:space="preserve">asūtītājs nosūta piegādātājam, kas uzdevis jautājumu, un vienlaikus ievieto šo informāciju </w:t>
      </w:r>
      <w:r w:rsidR="00342149" w:rsidRPr="009B1386">
        <w:rPr>
          <w:rFonts w:ascii="Times New Roman" w:hAnsi="Times New Roman"/>
          <w:sz w:val="24"/>
          <w:szCs w:val="24"/>
          <w:lang w:val="lv-LV"/>
        </w:rPr>
        <w:t xml:space="preserve">Pasūtītāja </w:t>
      </w:r>
      <w:r w:rsidRPr="009B1386">
        <w:rPr>
          <w:rFonts w:ascii="Times New Roman" w:hAnsi="Times New Roman"/>
          <w:sz w:val="24"/>
          <w:szCs w:val="24"/>
          <w:lang w:val="lv-LV"/>
        </w:rPr>
        <w:t>mājaslapā internetā, kurā ir pieejami konkursa dokumenti, norādot arī uzdoto jautājumu.</w:t>
      </w:r>
    </w:p>
    <w:p w:rsidR="001437BB" w:rsidRDefault="001437BB"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Ja </w:t>
      </w:r>
      <w:r w:rsidR="00342149" w:rsidRPr="009B1386">
        <w:rPr>
          <w:rFonts w:ascii="Times New Roman" w:hAnsi="Times New Roman"/>
          <w:sz w:val="24"/>
          <w:szCs w:val="24"/>
          <w:lang w:val="lv-LV"/>
        </w:rPr>
        <w:t>P</w:t>
      </w:r>
      <w:r w:rsidRPr="009B1386">
        <w:rPr>
          <w:rFonts w:ascii="Times New Roman" w:hAnsi="Times New Roman"/>
          <w:sz w:val="24"/>
          <w:szCs w:val="24"/>
          <w:lang w:val="lv-LV"/>
        </w:rPr>
        <w:t>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rsidR="00F57083" w:rsidRPr="009B1386" w:rsidRDefault="00F57083" w:rsidP="00F57083">
      <w:pPr>
        <w:spacing w:after="0" w:line="240" w:lineRule="auto"/>
        <w:ind w:left="567"/>
        <w:jc w:val="both"/>
        <w:rPr>
          <w:rFonts w:ascii="Times New Roman" w:hAnsi="Times New Roman"/>
          <w:sz w:val="24"/>
          <w:szCs w:val="24"/>
          <w:lang w:val="lv-LV"/>
        </w:rPr>
      </w:pP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lastRenderedPageBreak/>
        <w:t>Piedāvājumu iesniegšanas vieta, datums, laiks un kārtība</w:t>
      </w:r>
    </w:p>
    <w:p w:rsidR="001437BB" w:rsidRPr="009B1386" w:rsidRDefault="001437BB" w:rsidP="00DE53E1">
      <w:pPr>
        <w:numPr>
          <w:ilvl w:val="1"/>
          <w:numId w:val="2"/>
        </w:numPr>
        <w:spacing w:after="40" w:line="240" w:lineRule="auto"/>
        <w:ind w:left="567" w:hanging="567"/>
        <w:jc w:val="both"/>
        <w:rPr>
          <w:rFonts w:ascii="Times New Roman" w:hAnsi="Times New Roman"/>
          <w:b/>
          <w:color w:val="FF0000"/>
          <w:sz w:val="24"/>
          <w:szCs w:val="24"/>
          <w:u w:val="single"/>
          <w:lang w:val="lv-LV"/>
        </w:rPr>
      </w:pPr>
      <w:r w:rsidRPr="009B1386">
        <w:rPr>
          <w:rFonts w:ascii="Times New Roman" w:hAnsi="Times New Roman"/>
          <w:b/>
          <w:sz w:val="24"/>
          <w:szCs w:val="24"/>
          <w:lang w:val="lv-LV"/>
        </w:rPr>
        <w:t>Piedāvājumu iesniegšanas vieta</w:t>
      </w:r>
      <w:r w:rsidRPr="009B1386">
        <w:rPr>
          <w:rFonts w:ascii="Times New Roman" w:hAnsi="Times New Roman"/>
          <w:sz w:val="24"/>
          <w:szCs w:val="24"/>
          <w:lang w:val="lv-LV"/>
        </w:rPr>
        <w:t xml:space="preserve">: </w:t>
      </w:r>
      <w:r w:rsidRPr="009B1386">
        <w:rPr>
          <w:rFonts w:ascii="Times New Roman" w:hAnsi="Times New Roman"/>
          <w:b/>
          <w:color w:val="FF0000"/>
          <w:sz w:val="24"/>
          <w:szCs w:val="24"/>
          <w:u w:val="single"/>
          <w:lang w:val="lv-LV"/>
        </w:rPr>
        <w:t>Elektronisko iepirkumu sistēmas e-konkursu apakšsistēma</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b/>
          <w:sz w:val="24"/>
          <w:szCs w:val="24"/>
          <w:lang w:val="lv-LV"/>
        </w:rPr>
        <w:t>Piedāvājumus var iesniegt</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līdz</w:t>
      </w:r>
      <w:r w:rsidRPr="009B1386">
        <w:rPr>
          <w:rFonts w:ascii="Times New Roman" w:hAnsi="Times New Roman"/>
          <w:sz w:val="24"/>
          <w:szCs w:val="24"/>
          <w:lang w:val="lv-LV"/>
        </w:rPr>
        <w:t xml:space="preserve"> </w:t>
      </w:r>
      <w:r w:rsidRPr="006D1A57">
        <w:rPr>
          <w:rFonts w:ascii="Times New Roman" w:hAnsi="Times New Roman"/>
          <w:sz w:val="24"/>
          <w:szCs w:val="24"/>
          <w:highlight w:val="yellow"/>
          <w:lang w:val="lv-LV"/>
        </w:rPr>
        <w:t>20</w:t>
      </w:r>
      <w:r w:rsidRPr="006D1A57">
        <w:rPr>
          <w:rFonts w:ascii="Times New Roman" w:eastAsia="Times New Roman" w:hAnsi="Times New Roman"/>
          <w:sz w:val="24"/>
          <w:szCs w:val="24"/>
          <w:highlight w:val="yellow"/>
          <w:lang w:val="lv-LV" w:eastAsia="lv-LV"/>
        </w:rPr>
        <w:t>18</w:t>
      </w:r>
      <w:r w:rsidRPr="006D1A57">
        <w:rPr>
          <w:rFonts w:ascii="Times New Roman" w:hAnsi="Times New Roman"/>
          <w:sz w:val="24"/>
          <w:szCs w:val="24"/>
          <w:highlight w:val="yellow"/>
          <w:lang w:val="lv-LV"/>
        </w:rPr>
        <w:t xml:space="preserve">. gada </w:t>
      </w:r>
      <w:r w:rsidR="00B627A3">
        <w:rPr>
          <w:rFonts w:ascii="Times New Roman" w:eastAsia="Times New Roman" w:hAnsi="Times New Roman"/>
          <w:sz w:val="24"/>
          <w:szCs w:val="24"/>
          <w:highlight w:val="yellow"/>
          <w:lang w:val="lv-LV" w:eastAsia="lv-LV"/>
        </w:rPr>
        <w:t>29.</w:t>
      </w:r>
      <w:r w:rsidR="006D1A57" w:rsidRPr="006D1A57">
        <w:rPr>
          <w:rFonts w:ascii="Times New Roman" w:eastAsia="Times New Roman" w:hAnsi="Times New Roman"/>
          <w:sz w:val="24"/>
          <w:szCs w:val="24"/>
          <w:highlight w:val="yellow"/>
          <w:lang w:val="lv-LV" w:eastAsia="lv-LV"/>
        </w:rPr>
        <w:t>jūnijam</w:t>
      </w:r>
      <w:r w:rsidRPr="006D1A57">
        <w:rPr>
          <w:rFonts w:ascii="Times New Roman" w:hAnsi="Times New Roman"/>
          <w:sz w:val="24"/>
          <w:szCs w:val="24"/>
          <w:highlight w:val="yellow"/>
          <w:lang w:val="lv-LV"/>
        </w:rPr>
        <w:t xml:space="preserve"> plkst. </w:t>
      </w:r>
      <w:r w:rsidRPr="006D1A57">
        <w:rPr>
          <w:rFonts w:ascii="Times New Roman" w:eastAsia="Times New Roman" w:hAnsi="Times New Roman"/>
          <w:sz w:val="24"/>
          <w:szCs w:val="24"/>
          <w:highlight w:val="yellow"/>
          <w:lang w:val="lv-LV" w:eastAsia="lv-LV"/>
        </w:rPr>
        <w:t>1</w:t>
      </w:r>
      <w:r w:rsidR="00A50B36" w:rsidRPr="006D1A57">
        <w:rPr>
          <w:rFonts w:ascii="Times New Roman" w:eastAsia="Times New Roman" w:hAnsi="Times New Roman"/>
          <w:sz w:val="24"/>
          <w:szCs w:val="24"/>
          <w:highlight w:val="yellow"/>
          <w:lang w:val="lv-LV" w:eastAsia="lv-LV"/>
        </w:rPr>
        <w:t>0</w:t>
      </w:r>
      <w:r w:rsidRPr="006D1A57">
        <w:rPr>
          <w:rFonts w:ascii="Times New Roman" w:hAnsi="Times New Roman"/>
          <w:sz w:val="24"/>
          <w:szCs w:val="24"/>
          <w:highlight w:val="yellow"/>
          <w:lang w:val="lv-LV"/>
        </w:rPr>
        <w:t>.</w:t>
      </w:r>
      <w:r w:rsidRPr="006D1A57">
        <w:rPr>
          <w:rFonts w:ascii="Times New Roman" w:eastAsia="Times New Roman" w:hAnsi="Times New Roman"/>
          <w:sz w:val="24"/>
          <w:szCs w:val="24"/>
          <w:highlight w:val="yellow"/>
          <w:lang w:val="lv-LV" w:eastAsia="lv-LV"/>
        </w:rPr>
        <w:t>00</w:t>
      </w:r>
      <w:r w:rsidRPr="009B1386">
        <w:rPr>
          <w:rFonts w:ascii="Times New Roman" w:hAnsi="Times New Roman"/>
          <w:sz w:val="24"/>
          <w:szCs w:val="24"/>
          <w:lang w:val="lv-LV"/>
        </w:rPr>
        <w:t xml:space="preserve">. </w:t>
      </w:r>
    </w:p>
    <w:p w:rsidR="001437BB" w:rsidRPr="009B1386" w:rsidRDefault="001437BB" w:rsidP="00DE53E1">
      <w:pPr>
        <w:numPr>
          <w:ilvl w:val="1"/>
          <w:numId w:val="2"/>
        </w:numPr>
        <w:spacing w:after="40" w:line="240" w:lineRule="auto"/>
        <w:ind w:left="540" w:hanging="540"/>
        <w:jc w:val="both"/>
        <w:rPr>
          <w:rFonts w:ascii="Times New Roman" w:hAnsi="Times New Roman"/>
          <w:sz w:val="24"/>
          <w:szCs w:val="24"/>
          <w:lang w:val="lv-LV"/>
        </w:rPr>
      </w:pPr>
      <w:r w:rsidRPr="009B1386">
        <w:rPr>
          <w:rFonts w:ascii="Times New Roman" w:hAnsi="Times New Roman"/>
          <w:b/>
          <w:sz w:val="24"/>
          <w:szCs w:val="24"/>
          <w:lang w:val="lv-LV"/>
        </w:rPr>
        <w:t>Piedāvājumu iesniegšanas kārtība</w:t>
      </w:r>
      <w:r w:rsidR="008225BB" w:rsidRPr="009B1386">
        <w:rPr>
          <w:rFonts w:ascii="Times New Roman" w:hAnsi="Times New Roman"/>
          <w:b/>
          <w:sz w:val="24"/>
          <w:szCs w:val="24"/>
          <w:lang w:val="lv-LV"/>
        </w:rPr>
        <w:t xml:space="preserve">: </w:t>
      </w:r>
      <w:r w:rsidRPr="009B1386">
        <w:rPr>
          <w:rFonts w:ascii="Times New Roman" w:hAnsi="Times New Roman"/>
          <w:sz w:val="24"/>
          <w:szCs w:val="24"/>
          <w:lang w:val="lv-LV"/>
        </w:rPr>
        <w:t xml:space="preserve">piedāvājumus var iesniegt, sākot ar dienu, kad </w:t>
      </w:r>
      <w:r w:rsidRPr="009B1386">
        <w:rPr>
          <w:rFonts w:ascii="Times New Roman" w:eastAsia="Times New Roman" w:hAnsi="Times New Roman"/>
          <w:sz w:val="24"/>
          <w:szCs w:val="24"/>
          <w:lang w:val="lv-LV" w:eastAsia="lv-LV"/>
        </w:rPr>
        <w:t>paziņojums par līgumu</w:t>
      </w:r>
      <w:r w:rsidRPr="009B1386">
        <w:rPr>
          <w:rFonts w:ascii="Times New Roman" w:hAnsi="Times New Roman"/>
          <w:sz w:val="24"/>
          <w:szCs w:val="24"/>
          <w:lang w:val="lv-LV"/>
        </w:rPr>
        <w:t xml:space="preserve"> ir publicēts IUB mājaslapā;</w:t>
      </w:r>
    </w:p>
    <w:p w:rsidR="001437BB" w:rsidRPr="009B1386" w:rsidRDefault="001437BB" w:rsidP="00DE53E1">
      <w:pPr>
        <w:pStyle w:val="h3body1"/>
        <w:numPr>
          <w:ilvl w:val="1"/>
          <w:numId w:val="2"/>
        </w:numPr>
        <w:ind w:left="432"/>
      </w:pPr>
      <w:r w:rsidRPr="009B1386">
        <w:t>Ārpus Elektronisko iepirkumu sistēmas e-konkursu apakšsistēmas un/vai pēc noteiktā termiņa iesniegtie piedāvājumi tiks atzīti par neatbilstošiem nolikuma prasībām.</w:t>
      </w:r>
    </w:p>
    <w:p w:rsidR="00EC40C0" w:rsidRPr="009B1386" w:rsidRDefault="00EC40C0"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Prasības attiecībā uz piedāvājuma iesniegšanu un noformējumu</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Pretendenti sagatavo un iesniedz piedāvājumu saskaņā ar konkursa nolikumā izvirzītajām prasībām.</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Pretendents iesniedz vienu piedāvājuma variantu par visu iepirkuma priekšmeta apjomu.</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Piedāvājums jāiesniedz elektroniski Elektronisko iepirkumu sistēmas e-konkursu apakšsistēmā, ievērojot šādas pretendenta izvēles iespējas:</w:t>
      </w:r>
    </w:p>
    <w:p w:rsidR="00EC40C0" w:rsidRPr="009B1386" w:rsidRDefault="00EC40C0" w:rsidP="00DE53E1">
      <w:pPr>
        <w:pStyle w:val="h3body1"/>
        <w:numPr>
          <w:ilvl w:val="2"/>
          <w:numId w:val="2"/>
        </w:numPr>
        <w:ind w:left="646"/>
      </w:pPr>
      <w:r w:rsidRPr="009B1386">
        <w:t>izmantojot Elektronisko iepirkumu sistēmas e-konkursu apakšsistēmas piedāvātos rīkus, aizpildot minētās sistēmas e-konkursu apakšsistēmā šī iepirkuma sadaļā ievietotās formas;</w:t>
      </w:r>
    </w:p>
    <w:p w:rsidR="00EC40C0" w:rsidRPr="009B1386" w:rsidRDefault="00EC40C0" w:rsidP="00DE53E1">
      <w:pPr>
        <w:pStyle w:val="h3body1"/>
        <w:numPr>
          <w:ilvl w:val="2"/>
          <w:numId w:val="2"/>
        </w:numPr>
        <w:ind w:left="646"/>
      </w:pPr>
      <w:r w:rsidRPr="009B1386">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rsidR="00EC40C0" w:rsidRPr="009B1386" w:rsidRDefault="00EC40C0" w:rsidP="00DE53E1">
      <w:pPr>
        <w:pStyle w:val="h3body1"/>
        <w:numPr>
          <w:ilvl w:val="2"/>
          <w:numId w:val="2"/>
        </w:numPr>
        <w:ind w:left="646"/>
      </w:pPr>
      <w:r w:rsidRPr="009B1386">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EC40C0" w:rsidRPr="009B1386" w:rsidRDefault="00EC40C0" w:rsidP="00DE53E1">
      <w:pPr>
        <w:pStyle w:val="h3body1"/>
        <w:numPr>
          <w:ilvl w:val="1"/>
          <w:numId w:val="2"/>
        </w:numPr>
        <w:ind w:left="432"/>
      </w:pPr>
      <w:r w:rsidRPr="009B1386">
        <w:t>Piedāvājums sastāv no atsevišķiem elektroniski sagatavotiem un parakstītiem dokumentiem:</w:t>
      </w:r>
    </w:p>
    <w:p w:rsidR="00AF6B81" w:rsidRPr="009B1386" w:rsidRDefault="009C4DFE" w:rsidP="00DE53E1">
      <w:pPr>
        <w:pStyle w:val="ListParagraph"/>
        <w:numPr>
          <w:ilvl w:val="2"/>
          <w:numId w:val="2"/>
        </w:numPr>
        <w:rPr>
          <w:rFonts w:ascii="Times New Roman" w:hAnsi="Times New Roman"/>
        </w:rPr>
      </w:pPr>
      <w:r w:rsidRPr="009B1386">
        <w:rPr>
          <w:rFonts w:ascii="Times New Roman" w:hAnsi="Times New Roman"/>
          <w:szCs w:val="24"/>
        </w:rPr>
        <w:t>Pieteikums dalībai atklātā konkursā</w:t>
      </w:r>
      <w:r w:rsidRPr="009B1386">
        <w:rPr>
          <w:rFonts w:ascii="Times New Roman" w:hAnsi="Times New Roman"/>
        </w:rPr>
        <w:t xml:space="preserve"> </w:t>
      </w:r>
      <w:r w:rsidR="00AF6B81" w:rsidRPr="009B1386">
        <w:rPr>
          <w:rFonts w:ascii="Times New Roman" w:hAnsi="Times New Roman"/>
        </w:rPr>
        <w:t xml:space="preserve">(aizpildīts nolikuma </w:t>
      </w:r>
      <w:r w:rsidR="00CD6DBB" w:rsidRPr="009B1386">
        <w:rPr>
          <w:rFonts w:ascii="Times New Roman" w:hAnsi="Times New Roman"/>
        </w:rPr>
        <w:t>2.</w:t>
      </w:r>
      <w:r w:rsidR="00AF6B81" w:rsidRPr="009B1386">
        <w:rPr>
          <w:rFonts w:ascii="Times New Roman" w:hAnsi="Times New Roman"/>
        </w:rPr>
        <w:t xml:space="preserve">pielikums); </w:t>
      </w:r>
    </w:p>
    <w:p w:rsidR="00EC40C0" w:rsidRPr="009B1386" w:rsidRDefault="003C72ED" w:rsidP="00DE53E1">
      <w:pPr>
        <w:pStyle w:val="ListParagraph"/>
        <w:numPr>
          <w:ilvl w:val="2"/>
          <w:numId w:val="2"/>
        </w:numPr>
        <w:tabs>
          <w:tab w:val="left" w:pos="1170"/>
        </w:tabs>
        <w:spacing w:before="60" w:after="60"/>
        <w:ind w:left="630" w:firstLine="90"/>
        <w:jc w:val="both"/>
        <w:rPr>
          <w:rFonts w:ascii="Times New Roman" w:hAnsi="Times New Roman"/>
          <w:szCs w:val="24"/>
        </w:rPr>
      </w:pPr>
      <w:r>
        <w:rPr>
          <w:rFonts w:ascii="Times New Roman" w:hAnsi="Times New Roman"/>
          <w:szCs w:val="24"/>
        </w:rPr>
        <w:t xml:space="preserve"> </w:t>
      </w:r>
      <w:r w:rsidR="00EC40C0" w:rsidRPr="009B1386">
        <w:rPr>
          <w:rFonts w:ascii="Times New Roman" w:hAnsi="Times New Roman"/>
          <w:szCs w:val="24"/>
        </w:rPr>
        <w:t>Pretendenta atlases dokumenti</w:t>
      </w:r>
      <w:r w:rsidR="008C3164">
        <w:rPr>
          <w:rFonts w:ascii="Times New Roman" w:hAnsi="Times New Roman"/>
          <w:szCs w:val="24"/>
        </w:rPr>
        <w:t xml:space="preserve"> </w:t>
      </w:r>
      <w:r w:rsidR="00AF6B81" w:rsidRPr="009B1386">
        <w:rPr>
          <w:rFonts w:ascii="Times New Roman" w:eastAsia="Times New Roman" w:hAnsi="Times New Roman"/>
          <w:i/>
          <w:szCs w:val="24"/>
        </w:rPr>
        <w:t xml:space="preserve">(nolikuma </w:t>
      </w:r>
      <w:r w:rsidR="00FA2B6C" w:rsidRPr="009B1386">
        <w:rPr>
          <w:rFonts w:ascii="Times New Roman" w:eastAsia="Times New Roman" w:hAnsi="Times New Roman"/>
          <w:i/>
          <w:szCs w:val="24"/>
        </w:rPr>
        <w:t>1</w:t>
      </w:r>
      <w:r w:rsidR="00AF6B81" w:rsidRPr="009B1386">
        <w:rPr>
          <w:rFonts w:ascii="Times New Roman" w:eastAsia="Times New Roman" w:hAnsi="Times New Roman"/>
          <w:i/>
          <w:szCs w:val="24"/>
        </w:rPr>
        <w:t>5.punktā norādītie dokumenti);</w:t>
      </w:r>
    </w:p>
    <w:p w:rsidR="00AF6B81" w:rsidRPr="009B1386" w:rsidRDefault="00EC40C0" w:rsidP="00DE53E1">
      <w:pPr>
        <w:pStyle w:val="ListParagraph"/>
        <w:numPr>
          <w:ilvl w:val="2"/>
          <w:numId w:val="2"/>
        </w:numPr>
        <w:rPr>
          <w:rFonts w:ascii="Times New Roman" w:hAnsi="Times New Roman"/>
        </w:rPr>
      </w:pPr>
      <w:r w:rsidRPr="009B1386">
        <w:rPr>
          <w:rFonts w:ascii="Times New Roman" w:hAnsi="Times New Roman"/>
          <w:szCs w:val="24"/>
        </w:rPr>
        <w:t>Tehnisk</w:t>
      </w:r>
      <w:r w:rsidR="009D1D38" w:rsidRPr="009B1386">
        <w:rPr>
          <w:rFonts w:ascii="Times New Roman" w:hAnsi="Times New Roman"/>
          <w:szCs w:val="24"/>
        </w:rPr>
        <w:t>ā specifikācija /tehniska</w:t>
      </w:r>
      <w:r w:rsidRPr="009B1386">
        <w:rPr>
          <w:rFonts w:ascii="Times New Roman" w:hAnsi="Times New Roman"/>
          <w:szCs w:val="24"/>
        </w:rPr>
        <w:t>is piedāvājums</w:t>
      </w:r>
      <w:r w:rsidR="00534F14" w:rsidRPr="009B1386">
        <w:rPr>
          <w:rFonts w:ascii="Times New Roman" w:hAnsi="Times New Roman"/>
          <w:szCs w:val="24"/>
        </w:rPr>
        <w:t xml:space="preserve"> </w:t>
      </w:r>
      <w:r w:rsidR="00AF6B81" w:rsidRPr="009B1386">
        <w:rPr>
          <w:rFonts w:ascii="Times New Roman" w:hAnsi="Times New Roman"/>
        </w:rPr>
        <w:t xml:space="preserve">(aizpildīts nolikuma </w:t>
      </w:r>
      <w:r w:rsidR="006B1948" w:rsidRPr="009B1386">
        <w:rPr>
          <w:rFonts w:ascii="Times New Roman" w:hAnsi="Times New Roman"/>
        </w:rPr>
        <w:t>1.</w:t>
      </w:r>
      <w:r w:rsidR="00AF6B81" w:rsidRPr="009B1386">
        <w:rPr>
          <w:rFonts w:ascii="Times New Roman" w:hAnsi="Times New Roman"/>
        </w:rPr>
        <w:t xml:space="preserve">pielikums); </w:t>
      </w:r>
    </w:p>
    <w:p w:rsidR="00AF6B81" w:rsidRPr="009B1386" w:rsidRDefault="00EC40C0" w:rsidP="00DE53E1">
      <w:pPr>
        <w:pStyle w:val="ListParagraph"/>
        <w:numPr>
          <w:ilvl w:val="2"/>
          <w:numId w:val="2"/>
        </w:numPr>
        <w:rPr>
          <w:rFonts w:ascii="Times New Roman" w:hAnsi="Times New Roman"/>
        </w:rPr>
      </w:pPr>
      <w:r w:rsidRPr="009B1386">
        <w:rPr>
          <w:rFonts w:ascii="Times New Roman" w:hAnsi="Times New Roman"/>
          <w:szCs w:val="24"/>
        </w:rPr>
        <w:t>Finanšu piedāvājums</w:t>
      </w:r>
      <w:r w:rsidR="00534F14" w:rsidRPr="009B1386">
        <w:rPr>
          <w:rFonts w:ascii="Times New Roman" w:hAnsi="Times New Roman"/>
          <w:szCs w:val="24"/>
        </w:rPr>
        <w:t xml:space="preserve"> </w:t>
      </w:r>
      <w:r w:rsidR="00AF6B81" w:rsidRPr="009B1386">
        <w:rPr>
          <w:rFonts w:ascii="Times New Roman" w:hAnsi="Times New Roman"/>
        </w:rPr>
        <w:t xml:space="preserve">(aizpildīts nolikuma </w:t>
      </w:r>
      <w:r w:rsidR="006B1948" w:rsidRPr="009B1386">
        <w:rPr>
          <w:rFonts w:ascii="Times New Roman" w:hAnsi="Times New Roman"/>
        </w:rPr>
        <w:t>6.</w:t>
      </w:r>
      <w:r w:rsidR="00AF6B81" w:rsidRPr="009B1386">
        <w:rPr>
          <w:rFonts w:ascii="Times New Roman" w:hAnsi="Times New Roman"/>
        </w:rPr>
        <w:t>pielikum</w:t>
      </w:r>
      <w:r w:rsidR="00A62769">
        <w:rPr>
          <w:rFonts w:ascii="Times New Roman" w:hAnsi="Times New Roman"/>
        </w:rPr>
        <w:t>s</w:t>
      </w:r>
      <w:r w:rsidR="00AF6B81" w:rsidRPr="009B1386">
        <w:rPr>
          <w:rFonts w:ascii="Times New Roman" w:hAnsi="Times New Roman"/>
        </w:rPr>
        <w:t xml:space="preserve">); </w:t>
      </w:r>
    </w:p>
    <w:p w:rsidR="008C7BB6" w:rsidRPr="009B1386" w:rsidRDefault="008C7BB6" w:rsidP="00DE53E1">
      <w:pPr>
        <w:pStyle w:val="ListParagraph"/>
        <w:numPr>
          <w:ilvl w:val="2"/>
          <w:numId w:val="2"/>
        </w:numPr>
        <w:rPr>
          <w:rFonts w:ascii="Times New Roman" w:hAnsi="Times New Roman"/>
        </w:rPr>
      </w:pPr>
      <w:r w:rsidRPr="009B1386">
        <w:rPr>
          <w:rFonts w:ascii="Times New Roman" w:hAnsi="Times New Roman"/>
        </w:rPr>
        <w:t>Piedāvājuma nodrošinājum</w:t>
      </w:r>
      <w:r w:rsidR="00A62769">
        <w:rPr>
          <w:rFonts w:ascii="Times New Roman" w:hAnsi="Times New Roman"/>
        </w:rPr>
        <w:t>s</w:t>
      </w:r>
      <w:r w:rsidRPr="009B1386">
        <w:rPr>
          <w:rFonts w:ascii="Times New Roman" w:hAnsi="Times New Roman"/>
        </w:rPr>
        <w:t xml:space="preserve"> (</w:t>
      </w:r>
      <w:r w:rsidRPr="009B1386">
        <w:rPr>
          <w:rFonts w:ascii="Times New Roman" w:hAnsi="Times New Roman"/>
          <w:i/>
        </w:rPr>
        <w:t>jāiesniedz dokumenta oriģināls Pasūtītājam līdz piedāvājumu atvēršanas sanāksmei Jūrmalā, Asaru prospekts 61).</w:t>
      </w:r>
    </w:p>
    <w:p w:rsidR="00EC40C0" w:rsidRPr="009B1386" w:rsidRDefault="00EC40C0" w:rsidP="00DE53E1">
      <w:pPr>
        <w:pStyle w:val="h3body1"/>
        <w:numPr>
          <w:ilvl w:val="1"/>
          <w:numId w:val="2"/>
        </w:numPr>
        <w:spacing w:before="120"/>
        <w:ind w:left="432"/>
      </w:pPr>
      <w:r w:rsidRPr="009B1386">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bookmarkStart w:id="2" w:name="_GoBack"/>
      <w:bookmarkEnd w:id="2"/>
    </w:p>
    <w:p w:rsidR="00EC40C0" w:rsidRPr="009B1386" w:rsidRDefault="00EC40C0" w:rsidP="00DE53E1">
      <w:pPr>
        <w:pStyle w:val="h3body1"/>
        <w:numPr>
          <w:ilvl w:val="1"/>
          <w:numId w:val="2"/>
        </w:numPr>
        <w:spacing w:before="120"/>
        <w:ind w:left="432"/>
      </w:pPr>
      <w:r w:rsidRPr="009B1386">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EC40C0" w:rsidRPr="009B1386" w:rsidRDefault="00EC40C0" w:rsidP="00DE53E1">
      <w:pPr>
        <w:pStyle w:val="h3body1"/>
        <w:numPr>
          <w:ilvl w:val="1"/>
          <w:numId w:val="2"/>
        </w:numPr>
        <w:spacing w:before="120"/>
        <w:ind w:left="432"/>
      </w:pPr>
      <w:r w:rsidRPr="009B1386">
        <w:t>Piedāvājuma dokumentiem jābūt skaidri salasāmiem, bez labojumiem, lai izvairītos no jebkādām šaubām un pārpratumiem, kas attiecas uz vārdiem un skaitļiem, un bez iestarpinājumiem, izdzēsumiem vai matemātiskām kļūdām.</w:t>
      </w:r>
    </w:p>
    <w:p w:rsidR="00EC40C0" w:rsidRPr="009B1386" w:rsidRDefault="00EC40C0" w:rsidP="00DE53E1">
      <w:pPr>
        <w:pStyle w:val="h3body1"/>
        <w:numPr>
          <w:ilvl w:val="1"/>
          <w:numId w:val="2"/>
        </w:numPr>
        <w:spacing w:before="120"/>
        <w:ind w:left="432"/>
      </w:pPr>
      <w:r w:rsidRPr="009B1386">
        <w:t xml:space="preserve">Piedāvājums elektroniski jāparaksta pretendenta pārstāvēttiesīgajam vai pilnvarotajam pārstāvim (pievienojot pilnvaru pretendenta atlases dokumentu daļā). Pilnvarā </w:t>
      </w:r>
      <w:r w:rsidRPr="009B1386">
        <w:rPr>
          <w:u w:val="single"/>
        </w:rPr>
        <w:t>precīzi jānorāda</w:t>
      </w:r>
      <w:r w:rsidRPr="009B1386">
        <w:t xml:space="preserve"> pilnvarotajam pārstāvim piešķirto tiesību un saistību apjoms. </w:t>
      </w:r>
    </w:p>
    <w:p w:rsidR="00EC40C0" w:rsidRPr="009B1386" w:rsidRDefault="00EC40C0" w:rsidP="00DE53E1">
      <w:pPr>
        <w:pStyle w:val="h3body1"/>
        <w:numPr>
          <w:ilvl w:val="1"/>
          <w:numId w:val="2"/>
        </w:numPr>
        <w:spacing w:before="120"/>
        <w:ind w:left="432"/>
      </w:pPr>
      <w:r w:rsidRPr="009B1386">
        <w:lastRenderedPageBreak/>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rsidR="00EC40C0" w:rsidRPr="009B1386" w:rsidRDefault="00EC40C0" w:rsidP="00DE53E1">
      <w:pPr>
        <w:pStyle w:val="h3body1"/>
        <w:numPr>
          <w:ilvl w:val="1"/>
          <w:numId w:val="2"/>
        </w:numPr>
        <w:spacing w:before="120"/>
        <w:ind w:left="432"/>
      </w:pPr>
      <w:r w:rsidRPr="009B1386">
        <w:t xml:space="preserve">Pirms nolikuma </w:t>
      </w:r>
      <w:r w:rsidR="00160550" w:rsidRPr="009B1386">
        <w:t>7</w:t>
      </w:r>
      <w:r w:rsidRPr="009B1386">
        <w:t>.2.punktā noteiktā piedāvājuma iesniegšanas termiņa beigām pretendents ir tiesīgs grozīt vai atsaukt iesniegto piedāvājumu, izmantojot attiecīgos Elektronisko iepirkumu sistēmā pieejamos rīkus.</w:t>
      </w:r>
    </w:p>
    <w:p w:rsidR="004724AA" w:rsidRPr="009B1386" w:rsidRDefault="004724AA" w:rsidP="00DE53E1">
      <w:pPr>
        <w:pStyle w:val="ListParagraph"/>
        <w:numPr>
          <w:ilvl w:val="1"/>
          <w:numId w:val="2"/>
        </w:numPr>
        <w:ind w:left="450" w:hanging="450"/>
        <w:jc w:val="both"/>
        <w:rPr>
          <w:rFonts w:ascii="Times New Roman" w:eastAsia="Times New Roman" w:hAnsi="Times New Roman"/>
          <w:bCs/>
          <w:szCs w:val="24"/>
          <w:lang w:eastAsia="en-US"/>
        </w:rPr>
      </w:pPr>
      <w:r w:rsidRPr="009B1386">
        <w:rPr>
          <w:rFonts w:ascii="Times New Roman" w:eastAsia="Times New Roman" w:hAnsi="Times New Roman"/>
          <w:bCs/>
          <w:szCs w:val="24"/>
          <w:lang w:eastAsia="en-U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EC40C0" w:rsidRPr="009B1386" w:rsidRDefault="00EC40C0" w:rsidP="00EC40C0">
      <w:pPr>
        <w:pStyle w:val="h3body1"/>
        <w:numPr>
          <w:ilvl w:val="0"/>
          <w:numId w:val="0"/>
        </w:numPr>
      </w:pP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Piedāvājumu atvēršanas vieta, datums, laiks un kārtība</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b/>
          <w:sz w:val="24"/>
          <w:szCs w:val="24"/>
          <w:lang w:val="lv-LV"/>
        </w:rPr>
        <w:t>Piedāvājumu atvēršanas vieta</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NRC "Vaivari" 5. stāva 505. telpā</w:t>
      </w:r>
      <w:r w:rsidRPr="009B1386">
        <w:rPr>
          <w:rFonts w:ascii="Times New Roman" w:hAnsi="Times New Roman"/>
          <w:sz w:val="24"/>
          <w:szCs w:val="24"/>
          <w:lang w:val="lv-LV"/>
        </w:rPr>
        <w:t xml:space="preserve">, adrese: </w:t>
      </w:r>
      <w:r w:rsidRPr="009B1386">
        <w:rPr>
          <w:rFonts w:ascii="Times New Roman" w:eastAsia="Times New Roman" w:hAnsi="Times New Roman"/>
          <w:sz w:val="24"/>
          <w:szCs w:val="24"/>
          <w:lang w:val="lv-LV" w:eastAsia="lv-LV"/>
        </w:rPr>
        <w:t>Asaru prospekta 61, Jūrmala</w:t>
      </w:r>
      <w:r w:rsidRPr="009B1386">
        <w:rPr>
          <w:rFonts w:ascii="Times New Roman" w:hAnsi="Times New Roman"/>
          <w:sz w:val="24"/>
          <w:szCs w:val="24"/>
          <w:lang w:val="lv-LV"/>
        </w:rPr>
        <w:t xml:space="preserve">, </w:t>
      </w:r>
      <w:r w:rsidRPr="006D1A57">
        <w:rPr>
          <w:rFonts w:ascii="Times New Roman" w:hAnsi="Times New Roman"/>
          <w:sz w:val="24"/>
          <w:szCs w:val="24"/>
          <w:highlight w:val="yellow"/>
          <w:lang w:val="lv-LV"/>
        </w:rPr>
        <w:t>20</w:t>
      </w:r>
      <w:r w:rsidR="00D1195B" w:rsidRPr="006D1A57">
        <w:rPr>
          <w:rFonts w:ascii="Times New Roman" w:eastAsia="Times New Roman" w:hAnsi="Times New Roman"/>
          <w:sz w:val="24"/>
          <w:szCs w:val="24"/>
          <w:highlight w:val="yellow"/>
          <w:lang w:val="lv-LV" w:eastAsia="lv-LV"/>
        </w:rPr>
        <w:t>18</w:t>
      </w:r>
      <w:r w:rsidRPr="006D1A57">
        <w:rPr>
          <w:rFonts w:ascii="Times New Roman" w:hAnsi="Times New Roman"/>
          <w:sz w:val="24"/>
          <w:szCs w:val="24"/>
          <w:highlight w:val="yellow"/>
          <w:lang w:val="lv-LV"/>
        </w:rPr>
        <w:t xml:space="preserve">. gada </w:t>
      </w:r>
      <w:r w:rsidR="00B627A3">
        <w:rPr>
          <w:rFonts w:ascii="Times New Roman" w:eastAsia="Times New Roman" w:hAnsi="Times New Roman"/>
          <w:sz w:val="24"/>
          <w:szCs w:val="24"/>
          <w:highlight w:val="yellow"/>
          <w:lang w:val="lv-LV" w:eastAsia="lv-LV"/>
        </w:rPr>
        <w:t>29</w:t>
      </w:r>
      <w:r w:rsidR="006D1A57" w:rsidRPr="006D1A57">
        <w:rPr>
          <w:rFonts w:ascii="Times New Roman" w:eastAsia="Times New Roman" w:hAnsi="Times New Roman"/>
          <w:sz w:val="24"/>
          <w:szCs w:val="24"/>
          <w:highlight w:val="yellow"/>
          <w:lang w:val="lv-LV" w:eastAsia="lv-LV"/>
        </w:rPr>
        <w:t>.jūnijā</w:t>
      </w:r>
      <w:r w:rsidRPr="006D1A57">
        <w:rPr>
          <w:rFonts w:ascii="Times New Roman" w:hAnsi="Times New Roman"/>
          <w:sz w:val="24"/>
          <w:szCs w:val="24"/>
          <w:highlight w:val="yellow"/>
          <w:lang w:val="lv-LV"/>
        </w:rPr>
        <w:t xml:space="preserve"> plkst. </w:t>
      </w:r>
      <w:r w:rsidRPr="006D1A57">
        <w:rPr>
          <w:rFonts w:ascii="Times New Roman" w:eastAsia="Times New Roman" w:hAnsi="Times New Roman"/>
          <w:sz w:val="24"/>
          <w:szCs w:val="24"/>
          <w:highlight w:val="yellow"/>
          <w:lang w:val="lv-LV" w:eastAsia="lv-LV"/>
        </w:rPr>
        <w:t>1</w:t>
      </w:r>
      <w:r w:rsidR="00A50B36" w:rsidRPr="006D1A57">
        <w:rPr>
          <w:rFonts w:ascii="Times New Roman" w:eastAsia="Times New Roman" w:hAnsi="Times New Roman"/>
          <w:sz w:val="24"/>
          <w:szCs w:val="24"/>
          <w:highlight w:val="yellow"/>
          <w:lang w:val="lv-LV" w:eastAsia="lv-LV"/>
        </w:rPr>
        <w:t>0</w:t>
      </w:r>
      <w:r w:rsidRPr="006D1A57">
        <w:rPr>
          <w:rFonts w:ascii="Times New Roman" w:hAnsi="Times New Roman"/>
          <w:sz w:val="24"/>
          <w:szCs w:val="24"/>
          <w:highlight w:val="yellow"/>
          <w:lang w:val="lv-LV"/>
        </w:rPr>
        <w:t>.</w:t>
      </w:r>
      <w:r w:rsidRPr="006D1A57">
        <w:rPr>
          <w:rFonts w:ascii="Times New Roman" w:eastAsia="Times New Roman" w:hAnsi="Times New Roman"/>
          <w:sz w:val="24"/>
          <w:szCs w:val="24"/>
          <w:highlight w:val="yellow"/>
          <w:lang w:val="lv-LV" w:eastAsia="lv-LV"/>
        </w:rPr>
        <w:t>00</w:t>
      </w:r>
      <w:r w:rsidRPr="009B1386">
        <w:rPr>
          <w:rFonts w:ascii="Times New Roman" w:hAnsi="Times New Roman"/>
          <w:sz w:val="24"/>
          <w:szCs w:val="24"/>
          <w:lang w:val="lv-LV"/>
        </w:rPr>
        <w:t xml:space="preserve">. Piedāvājumu atvēršanas sanāksme ir atklāta. </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Iesniegto piedāvājumu atvēršanas procesam var sekot līdzi tiešsaistes režīmā Elektronisko iepirkumu sistēmas e-konkursu apakšsistēmā</w:t>
      </w:r>
      <w:r w:rsidR="00534876" w:rsidRPr="009B1386">
        <w:rPr>
          <w:rFonts w:ascii="Times New Roman" w:hAnsi="Times New Roman"/>
          <w:sz w:val="24"/>
          <w:szCs w:val="24"/>
          <w:lang w:val="lv-LV"/>
        </w:rPr>
        <w:t>.</w:t>
      </w:r>
    </w:p>
    <w:p w:rsidR="001437BB" w:rsidRPr="009B1386" w:rsidRDefault="001437BB" w:rsidP="001437BB">
      <w:pPr>
        <w:spacing w:after="0" w:line="240" w:lineRule="auto"/>
        <w:jc w:val="both"/>
        <w:rPr>
          <w:rFonts w:ascii="Times New Roman" w:hAnsi="Times New Roman"/>
          <w:sz w:val="24"/>
          <w:szCs w:val="24"/>
          <w:lang w:val="lv-LV"/>
        </w:rPr>
      </w:pPr>
    </w:p>
    <w:bookmarkEnd w:id="0"/>
    <w:p w:rsidR="00BD0787" w:rsidRPr="009B1386" w:rsidRDefault="00BD0787" w:rsidP="00DE53E1">
      <w:pPr>
        <w:numPr>
          <w:ilvl w:val="0"/>
          <w:numId w:val="2"/>
        </w:numPr>
        <w:spacing w:after="60" w:line="240" w:lineRule="auto"/>
        <w:ind w:left="709" w:hanging="709"/>
        <w:jc w:val="both"/>
        <w:rPr>
          <w:rFonts w:ascii="Times New Roman" w:hAnsi="Times New Roman"/>
          <w:b/>
          <w:bCs/>
          <w:sz w:val="24"/>
          <w:szCs w:val="24"/>
          <w:lang w:val="lv-LV"/>
        </w:rPr>
      </w:pPr>
      <w:r w:rsidRPr="009B1386">
        <w:rPr>
          <w:rFonts w:ascii="Times New Roman" w:hAnsi="Times New Roman"/>
          <w:b/>
          <w:bCs/>
          <w:sz w:val="24"/>
          <w:szCs w:val="24"/>
          <w:lang w:val="lv-LV"/>
        </w:rPr>
        <w:t>Iepirkuma 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Vārds, uzvārds: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Ulrika Eistreiķe</w:t>
            </w:r>
          </w:p>
        </w:tc>
      </w:tr>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Amats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Klientu apkalpošanas departamenta vadītāja</w:t>
            </w:r>
          </w:p>
        </w:tc>
      </w:tr>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Adrese:</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Asaru prospekts 61, Jūrmala</w:t>
            </w:r>
          </w:p>
        </w:tc>
      </w:tr>
      <w:tr w:rsidR="002D6CC3" w:rsidRPr="009B1386" w:rsidTr="002D6CC3">
        <w:trPr>
          <w:trHeight w:val="270"/>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Tālrunis: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+371-26391015</w:t>
            </w:r>
          </w:p>
        </w:tc>
      </w:tr>
      <w:tr w:rsidR="002D6CC3" w:rsidRPr="009B1386" w:rsidTr="002D6CC3">
        <w:trPr>
          <w:trHeight w:val="270"/>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Fakss: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+371-67766314</w:t>
            </w:r>
          </w:p>
        </w:tc>
      </w:tr>
      <w:tr w:rsidR="002D6CC3" w:rsidRPr="009B1386" w:rsidTr="002D6CC3">
        <w:trPr>
          <w:trHeight w:val="238"/>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e-pasta adrese:</w:t>
            </w:r>
          </w:p>
        </w:tc>
        <w:tc>
          <w:tcPr>
            <w:tcW w:w="6656" w:type="dxa"/>
          </w:tcPr>
          <w:p w:rsidR="002D6CC3" w:rsidRPr="009B1386" w:rsidRDefault="002D6CC3" w:rsidP="002D6CC3">
            <w:pPr>
              <w:tabs>
                <w:tab w:val="left" w:pos="3492"/>
                <w:tab w:val="left" w:pos="4752"/>
              </w:tabs>
              <w:spacing w:after="60"/>
              <w:rPr>
                <w:rFonts w:ascii="Times New Roman" w:hAnsi="Times New Roman"/>
                <w:sz w:val="24"/>
                <w:szCs w:val="24"/>
                <w:lang w:val="lv-LV"/>
              </w:rPr>
            </w:pPr>
            <w:r w:rsidRPr="009B1386">
              <w:rPr>
                <w:rFonts w:ascii="Times New Roman" w:hAnsi="Times New Roman"/>
                <w:sz w:val="24"/>
                <w:szCs w:val="24"/>
                <w:lang w:val="lv-LV"/>
              </w:rPr>
              <w:t>ulrika.eistreike@nrc.lv</w:t>
            </w:r>
          </w:p>
        </w:tc>
      </w:tr>
    </w:tbl>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Piedāvājuma nodrošinājums</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Lai pasūtītājs nodrošinātos pret pretendenta iespējamo rīcību, kas var apdraudēt konkursa mērķa sasniegšanu, visiem konkursa pretendentiem ir jāiesniedz piedāvājuma nodrošinājums.</w:t>
      </w:r>
    </w:p>
    <w:p w:rsidR="007E469C" w:rsidRPr="009B1386" w:rsidRDefault="007E469C" w:rsidP="005B14F6">
      <w:pPr>
        <w:numPr>
          <w:ilvl w:val="1"/>
          <w:numId w:val="2"/>
        </w:numPr>
        <w:spacing w:after="40" w:line="240" w:lineRule="auto"/>
        <w:ind w:hanging="574"/>
        <w:jc w:val="both"/>
        <w:rPr>
          <w:rFonts w:ascii="Times New Roman" w:hAnsi="Times New Roman"/>
          <w:sz w:val="24"/>
          <w:szCs w:val="24"/>
          <w:lang w:val="lv-LV"/>
        </w:rPr>
      </w:pPr>
      <w:r w:rsidRPr="009B1386">
        <w:rPr>
          <w:rFonts w:ascii="Times New Roman" w:hAnsi="Times New Roman"/>
          <w:sz w:val="24"/>
          <w:szCs w:val="24"/>
          <w:lang w:val="lv-LV"/>
        </w:rPr>
        <w:t xml:space="preserve">Pretendents piedāvājuma nodrošinājumu ir tiesīgs iesniegt </w:t>
      </w:r>
      <w:r w:rsidRPr="009B1386">
        <w:rPr>
          <w:rFonts w:ascii="Times New Roman" w:eastAsia="Times New Roman" w:hAnsi="Times New Roman"/>
          <w:sz w:val="24"/>
          <w:szCs w:val="24"/>
          <w:lang w:val="lv-LV" w:eastAsia="lv-LV"/>
        </w:rPr>
        <w:t>kā bankas garantiju vai apdrošināšanas polisi</w:t>
      </w:r>
      <w:r w:rsidR="00EA5095" w:rsidRPr="00384171">
        <w:rPr>
          <w:lang w:val="lv-LV"/>
        </w:rPr>
        <w:t xml:space="preserve"> </w:t>
      </w:r>
      <w:r w:rsidR="00EA5095" w:rsidRPr="00606086">
        <w:rPr>
          <w:rFonts w:ascii="Times New Roman" w:hAnsi="Times New Roman"/>
          <w:sz w:val="24"/>
          <w:szCs w:val="24"/>
          <w:lang w:val="lv-LV"/>
        </w:rPr>
        <w:t xml:space="preserve">vai </w:t>
      </w:r>
      <w:r w:rsidR="00EA5095" w:rsidRPr="00606086">
        <w:rPr>
          <w:rFonts w:ascii="Times New Roman" w:eastAsia="Times New Roman" w:hAnsi="Times New Roman"/>
          <w:sz w:val="24"/>
          <w:szCs w:val="24"/>
          <w:lang w:val="lv-LV" w:eastAsia="lv-LV"/>
        </w:rPr>
        <w:t>arī kā naudas summas iemaksu pasūtītāja kontā.</w:t>
      </w:r>
    </w:p>
    <w:p w:rsidR="007E469C"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Iesniedzot </w:t>
      </w:r>
      <w:r w:rsidRPr="009B1386">
        <w:rPr>
          <w:rFonts w:ascii="Times New Roman" w:hAnsi="Times New Roman"/>
          <w:sz w:val="24"/>
          <w:szCs w:val="24"/>
          <w:lang w:val="lv-LV"/>
        </w:rPr>
        <w:t>piedāvājuma nodrošinājumu</w:t>
      </w:r>
      <w:r w:rsidRPr="009B1386">
        <w:rPr>
          <w:rFonts w:ascii="Times New Roman" w:eastAsia="Times New Roman" w:hAnsi="Times New Roman"/>
          <w:sz w:val="24"/>
          <w:szCs w:val="24"/>
          <w:lang w:val="lv-LV" w:eastAsia="lv-LV"/>
        </w:rPr>
        <w:t xml:space="preserve"> kā apdrošināšanas polisi vai bankas garantiju, pretendentam jāņem vērā, ka apdrošināšanas polisē vai bankas garantijā ir jābūt norādītam konkursa nosaukumam un identifikācijas numuram, piedāvājuma nodrošinājuma apmēram un norādei, ka apdrošinājuma vai garantijas devējs pēc pasūtītāja rakstveida pieprasījuma izmaksā pasūtītājam piedāvājuma nodrošinājumu, ja iestājies kāds no konkursa nolikuma </w:t>
      </w:r>
      <w:r w:rsidR="00160550" w:rsidRPr="009B1386">
        <w:rPr>
          <w:rFonts w:ascii="Times New Roman" w:eastAsia="Times New Roman" w:hAnsi="Times New Roman"/>
          <w:sz w:val="24"/>
          <w:szCs w:val="24"/>
          <w:lang w:val="lv-LV" w:eastAsia="lv-LV"/>
        </w:rPr>
        <w:t>11</w:t>
      </w:r>
      <w:r w:rsidRPr="009B1386">
        <w:rPr>
          <w:rFonts w:ascii="Times New Roman" w:eastAsia="Times New Roman" w:hAnsi="Times New Roman"/>
          <w:sz w:val="24"/>
          <w:szCs w:val="24"/>
          <w:lang w:val="lv-LV" w:eastAsia="lv-LV"/>
        </w:rPr>
        <w:t>.8. apakšpunktā noteiktajiem gadījumiem.</w:t>
      </w:r>
    </w:p>
    <w:p w:rsidR="002D6CC3"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Pretendents drīkst iesniegt piedāvājuma nodrošinājumu arī kā naudas summas iemaksu pasūtītāja kontā. Pasūtītāja konts piedāvājuma nodrošinājuma summas iemaksai: SEB banka, konta Nr.</w:t>
      </w:r>
      <w:r w:rsidRPr="009B1386">
        <w:rPr>
          <w:rFonts w:ascii="Times New Roman" w:eastAsia="Times New Roman" w:hAnsi="Times New Roman"/>
          <w:sz w:val="24"/>
          <w:szCs w:val="24"/>
          <w:lang w:val="lv-LV" w:eastAsia="lv-LV"/>
        </w:rPr>
        <w:t>LV13 UNLA 0010 0003 6010 1</w:t>
      </w:r>
      <w:r w:rsidRPr="009B1386">
        <w:rPr>
          <w:rFonts w:ascii="Times New Roman" w:hAnsi="Times New Roman"/>
          <w:sz w:val="24"/>
          <w:szCs w:val="24"/>
          <w:lang w:val="lv-LV"/>
        </w:rPr>
        <w:t xml:space="preserve">. </w:t>
      </w:r>
    </w:p>
    <w:p w:rsidR="007E469C"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 xml:space="preserve">Veicot iemaksu pasūtītāja kontā, jānorāda maksājuma mērķis: </w:t>
      </w:r>
      <w:r w:rsidRPr="009B1386">
        <w:rPr>
          <w:rFonts w:ascii="Times New Roman" w:eastAsia="Times New Roman" w:hAnsi="Times New Roman"/>
          <w:sz w:val="24"/>
          <w:szCs w:val="24"/>
          <w:lang w:val="lv-LV" w:eastAsia="lv-LV"/>
        </w:rPr>
        <w:t>"</w:t>
      </w:r>
      <w:r w:rsidR="002D6CC3" w:rsidRPr="009B1386">
        <w:rPr>
          <w:rFonts w:ascii="Times New Roman" w:hAnsi="Times New Roman"/>
          <w:spacing w:val="2"/>
          <w:sz w:val="24"/>
          <w:szCs w:val="24"/>
          <w:lang w:val="lv-LV"/>
        </w:rPr>
        <w:t>Telpu uzkopšanas pakalpojumi</w:t>
      </w:r>
      <w:r w:rsidRPr="009B1386">
        <w:rPr>
          <w:rFonts w:ascii="Times New Roman" w:eastAsia="Times New Roman" w:hAnsi="Times New Roman"/>
          <w:sz w:val="24"/>
          <w:szCs w:val="24"/>
          <w:lang w:val="lv-LV" w:eastAsia="lv-LV"/>
        </w:rPr>
        <w:t>", identifikācijas Nr. VSIA NRC "Vaivari" 201</w:t>
      </w:r>
      <w:r w:rsidR="00B1421E" w:rsidRPr="009B1386">
        <w:rPr>
          <w:rFonts w:ascii="Times New Roman" w:eastAsia="Times New Roman" w:hAnsi="Times New Roman"/>
          <w:sz w:val="24"/>
          <w:szCs w:val="24"/>
          <w:lang w:val="lv-LV" w:eastAsia="lv-LV"/>
        </w:rPr>
        <w:t>8</w:t>
      </w:r>
      <w:r w:rsidRPr="009B1386">
        <w:rPr>
          <w:rFonts w:ascii="Times New Roman" w:eastAsia="Times New Roman" w:hAnsi="Times New Roman"/>
          <w:sz w:val="24"/>
          <w:szCs w:val="24"/>
          <w:lang w:val="lv-LV" w:eastAsia="lv-LV"/>
        </w:rPr>
        <w:t>/</w:t>
      </w:r>
      <w:r w:rsidR="002D6CC3" w:rsidRPr="009B1386">
        <w:rPr>
          <w:rFonts w:ascii="Times New Roman" w:eastAsia="Times New Roman" w:hAnsi="Times New Roman"/>
          <w:sz w:val="24"/>
          <w:szCs w:val="24"/>
          <w:lang w:val="lv-LV" w:eastAsia="lv-LV"/>
        </w:rPr>
        <w:t>11</w:t>
      </w:r>
      <w:r w:rsidRPr="009B1386">
        <w:rPr>
          <w:rFonts w:ascii="Times New Roman" w:hAnsi="Times New Roman"/>
          <w:sz w:val="24"/>
          <w:szCs w:val="24"/>
          <w:lang w:val="lv-LV"/>
        </w:rPr>
        <w:t>.</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Piedāvājuma nodrošinājuma </w:t>
      </w:r>
      <w:r w:rsidRPr="009B1386">
        <w:rPr>
          <w:rFonts w:ascii="Times New Roman" w:eastAsia="Times New Roman" w:hAnsi="Times New Roman"/>
          <w:sz w:val="24"/>
          <w:szCs w:val="24"/>
          <w:lang w:val="lv-LV" w:eastAsia="lv-LV"/>
        </w:rPr>
        <w:t>apmērs</w:t>
      </w:r>
      <w:r w:rsidRPr="009B1386">
        <w:rPr>
          <w:rFonts w:ascii="Times New Roman" w:hAnsi="Times New Roman"/>
          <w:sz w:val="24"/>
          <w:szCs w:val="24"/>
          <w:lang w:val="lv-LV"/>
        </w:rPr>
        <w:t xml:space="preserve"> ir noteikts </w:t>
      </w:r>
      <w:r w:rsidRPr="009B1386">
        <w:rPr>
          <w:rFonts w:ascii="Times New Roman" w:hAnsi="Times New Roman"/>
          <w:b/>
          <w:sz w:val="24"/>
          <w:szCs w:val="24"/>
          <w:lang w:val="lv-LV"/>
        </w:rPr>
        <w:t xml:space="preserve">EUR </w:t>
      </w:r>
      <w:r w:rsidR="000D5C75" w:rsidRPr="009B1386">
        <w:rPr>
          <w:rFonts w:ascii="Times New Roman" w:hAnsi="Times New Roman"/>
          <w:b/>
          <w:sz w:val="24"/>
          <w:szCs w:val="24"/>
          <w:lang w:val="lv-LV"/>
        </w:rPr>
        <w:t>6</w:t>
      </w:r>
      <w:r w:rsidR="00D50D31" w:rsidRPr="009B1386">
        <w:rPr>
          <w:rFonts w:ascii="Times New Roman" w:hAnsi="Times New Roman"/>
          <w:b/>
          <w:sz w:val="24"/>
          <w:szCs w:val="24"/>
          <w:lang w:val="lv-LV"/>
        </w:rPr>
        <w:t xml:space="preserve"> 000</w:t>
      </w:r>
      <w:r w:rsidRPr="009B1386">
        <w:rPr>
          <w:rFonts w:ascii="Times New Roman" w:hAnsi="Times New Roman"/>
          <w:b/>
          <w:sz w:val="24"/>
          <w:szCs w:val="24"/>
          <w:lang w:val="lv-LV"/>
        </w:rPr>
        <w:t>.00 (</w:t>
      </w:r>
      <w:r w:rsidR="000D5C75" w:rsidRPr="009B1386">
        <w:rPr>
          <w:rFonts w:ascii="Times New Roman" w:hAnsi="Times New Roman"/>
          <w:b/>
          <w:sz w:val="24"/>
          <w:szCs w:val="24"/>
          <w:lang w:val="lv-LV"/>
        </w:rPr>
        <w:t xml:space="preserve">seši </w:t>
      </w:r>
      <w:r w:rsidRPr="009B1386">
        <w:rPr>
          <w:rFonts w:ascii="Times New Roman" w:hAnsi="Times New Roman"/>
          <w:b/>
          <w:sz w:val="24"/>
          <w:szCs w:val="24"/>
          <w:lang w:val="lv-LV"/>
        </w:rPr>
        <w:t>tūkstoši  euro, 00 centi).</w:t>
      </w:r>
    </w:p>
    <w:p w:rsidR="007E469C" w:rsidRPr="009B1386" w:rsidRDefault="007E469C" w:rsidP="00DE53E1">
      <w:pPr>
        <w:numPr>
          <w:ilvl w:val="1"/>
          <w:numId w:val="2"/>
        </w:numPr>
        <w:spacing w:before="40"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Piedāvājuma nodrošinājumam ir jābūt spēkā un izpildāmam no piedāvājumu atvēršanas brīža </w:t>
      </w:r>
      <w:r w:rsidRPr="009B1386">
        <w:rPr>
          <w:rFonts w:ascii="Times New Roman" w:hAnsi="Times New Roman"/>
          <w:sz w:val="24"/>
          <w:szCs w:val="24"/>
          <w:u w:val="single"/>
          <w:lang w:val="lv-LV"/>
        </w:rPr>
        <w:t>līdz īsākajam</w:t>
      </w:r>
      <w:r w:rsidRPr="009B1386">
        <w:rPr>
          <w:rFonts w:ascii="Times New Roman" w:hAnsi="Times New Roman"/>
          <w:sz w:val="24"/>
          <w:szCs w:val="24"/>
          <w:lang w:val="lv-LV"/>
        </w:rPr>
        <w:t xml:space="preserve"> no šādiem termiņiem:</w:t>
      </w:r>
    </w:p>
    <w:p w:rsidR="007E469C" w:rsidRPr="009B1386" w:rsidRDefault="007E469C" w:rsidP="00DE53E1">
      <w:pPr>
        <w:numPr>
          <w:ilvl w:val="2"/>
          <w:numId w:val="2"/>
        </w:numPr>
        <w:spacing w:after="40" w:line="240" w:lineRule="auto"/>
        <w:ind w:left="567" w:hanging="709"/>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6 mēneši, skaitot no piedāvājuma atvēršanas dienas;</w:t>
      </w:r>
    </w:p>
    <w:p w:rsidR="007E469C" w:rsidRPr="00AF1E1F" w:rsidRDefault="005523AF" w:rsidP="00DE53E1">
      <w:pPr>
        <w:numPr>
          <w:ilvl w:val="2"/>
          <w:numId w:val="2"/>
        </w:numPr>
        <w:spacing w:after="40" w:line="240" w:lineRule="auto"/>
        <w:ind w:left="567" w:hanging="709"/>
        <w:jc w:val="both"/>
        <w:rPr>
          <w:rFonts w:ascii="Times New Roman" w:eastAsia="Times New Roman" w:hAnsi="Times New Roman"/>
          <w:sz w:val="24"/>
          <w:szCs w:val="24"/>
          <w:lang w:val="lv-LV" w:eastAsia="lv-LV"/>
        </w:rPr>
      </w:pPr>
      <w:r w:rsidRPr="00AF1E1F">
        <w:rPr>
          <w:rFonts w:ascii="Times New Roman" w:hAnsi="Times New Roman"/>
          <w:sz w:val="24"/>
          <w:szCs w:val="24"/>
          <w:shd w:val="clear" w:color="auto" w:fill="F1F1F1"/>
          <w:lang w:val="lv-LV"/>
        </w:rPr>
        <w:lastRenderedPageBreak/>
        <w:t>līdz iepirkuma līguma noslēgšanai.</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Nodrošinājuma devējs izmaksā pasūtītājam piedāvājuma nodrošinājuma summu (gadījumos, kad nodrošinājums ir iesniegts kā bankas garantija vai apdrošinājuma polise) vai iemaksātā nodrošinājuma naudas summa netiek atgriezta (gadījumos, kad nodrošinājums iemaksāts ar naudas pārskaitījumu), ja:</w:t>
      </w:r>
    </w:p>
    <w:p w:rsidR="007E469C" w:rsidRPr="009B1386" w:rsidRDefault="007E469C" w:rsidP="00DE53E1">
      <w:pPr>
        <w:numPr>
          <w:ilvl w:val="2"/>
          <w:numId w:val="2"/>
        </w:numPr>
        <w:spacing w:after="40" w:line="240" w:lineRule="auto"/>
        <w:ind w:left="567" w:hanging="2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pretendents</w:t>
      </w:r>
      <w:r w:rsidRPr="009B1386">
        <w:rPr>
          <w:rFonts w:ascii="Times New Roman" w:eastAsia="Times New Roman" w:hAnsi="Times New Roman"/>
          <w:sz w:val="24"/>
          <w:szCs w:val="24"/>
          <w:lang w:val="lv-LV" w:eastAsia="lv-LV"/>
        </w:rPr>
        <w:t xml:space="preserve"> atsauc savu piedāvājumu, kamēr ir spēkā piedāvājuma nodrošinājums;</w:t>
      </w:r>
    </w:p>
    <w:p w:rsidR="007E469C" w:rsidRPr="009B1386" w:rsidRDefault="007E469C" w:rsidP="00DE53E1">
      <w:pPr>
        <w:numPr>
          <w:ilvl w:val="2"/>
          <w:numId w:val="2"/>
        </w:numPr>
        <w:spacing w:after="40" w:line="240" w:lineRule="auto"/>
        <w:ind w:left="567" w:hanging="27"/>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pretendents, kuram piešķirtas iepirkuma līguma slēgšanas tiesības, neparaksta iepirkuma līgum</w:t>
      </w:r>
      <w:r w:rsidR="008420D2" w:rsidRPr="009B1386">
        <w:rPr>
          <w:rFonts w:ascii="Times New Roman" w:eastAsia="Times New Roman" w:hAnsi="Times New Roman"/>
          <w:sz w:val="24"/>
          <w:szCs w:val="24"/>
          <w:lang w:val="lv-LV" w:eastAsia="lv-LV"/>
        </w:rPr>
        <w:t>u pasūtītāja noteiktajā termiņā.</w:t>
      </w:r>
    </w:p>
    <w:p w:rsidR="007E469C" w:rsidRPr="009B1386" w:rsidRDefault="007E469C" w:rsidP="00F10AFA">
      <w:pPr>
        <w:pStyle w:val="ListParagraph"/>
        <w:numPr>
          <w:ilvl w:val="1"/>
          <w:numId w:val="2"/>
        </w:numPr>
        <w:ind w:left="567" w:hanging="567"/>
        <w:jc w:val="both"/>
        <w:rPr>
          <w:rFonts w:ascii="Times New Roman" w:hAnsi="Times New Roman"/>
          <w:szCs w:val="24"/>
        </w:rPr>
      </w:pPr>
      <w:r w:rsidRPr="009B1386">
        <w:rPr>
          <w:rFonts w:ascii="Times New Roman" w:hAnsi="Times New Roman"/>
          <w:szCs w:val="24"/>
        </w:rPr>
        <w:t xml:space="preserve">Pretendentiem piedāvājuma nodrošinājums jāiesniedz </w:t>
      </w:r>
      <w:r w:rsidR="008C7BB6" w:rsidRPr="009B1386">
        <w:rPr>
          <w:rFonts w:ascii="Times New Roman" w:hAnsi="Times New Roman"/>
          <w:szCs w:val="24"/>
        </w:rPr>
        <w:t>P</w:t>
      </w:r>
      <w:r w:rsidRPr="009B1386">
        <w:rPr>
          <w:rFonts w:ascii="Times New Roman" w:hAnsi="Times New Roman"/>
          <w:szCs w:val="24"/>
        </w:rPr>
        <w:t>asūtītājam līdz piedāvājumu atvēršanas sanāksmei. Nolikuma 7.</w:t>
      </w:r>
      <w:r w:rsidR="00A50B36" w:rsidRPr="009B1386">
        <w:rPr>
          <w:rFonts w:ascii="Times New Roman" w:hAnsi="Times New Roman"/>
          <w:szCs w:val="24"/>
        </w:rPr>
        <w:t>2</w:t>
      </w:r>
      <w:r w:rsidRPr="009B1386">
        <w:rPr>
          <w:rFonts w:ascii="Times New Roman" w:hAnsi="Times New Roman"/>
          <w:szCs w:val="24"/>
        </w:rPr>
        <w:t xml:space="preserve">.apakšpunktā minētā nodrošinājuma veida – naudas summas iemaksas gadījumā, jāiesniedz maksājuma uzdevums, nodrošinājuma veida - </w:t>
      </w:r>
      <w:r w:rsidRPr="009B1386">
        <w:rPr>
          <w:rFonts w:ascii="Times New Roman" w:eastAsia="Times New Roman" w:hAnsi="Times New Roman"/>
          <w:szCs w:val="24"/>
        </w:rPr>
        <w:t>apdrošināšanas polises vai bankas garantijas gadījumā, attiecīgā dokumenta oriģināls. Iesniegšanas vieta – pasūtītāja juridiskā adrese Jūrmala, Asaru prospekts 61, 701.kabinets, darba dienās no plkst. 9:00 – 16:00.</w:t>
      </w:r>
    </w:p>
    <w:p w:rsidR="007E469C" w:rsidRPr="009B1386" w:rsidRDefault="007E469C"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Nodrošinājuma – apdrošināšanas polises gadījumā, apdrošināšanas prēmijai jābūt samaksātai uz piedāvājuma iesniegšanas brīdi, kopā ar apdrošināšanas polisi iesniedzams samaksu apliecinoša dokumenta oriģināls.</w:t>
      </w:r>
    </w:p>
    <w:p w:rsidR="007E469C" w:rsidRPr="009B1386" w:rsidRDefault="007E469C"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Pēc piedāvājuma nodrošinājuma derīguma termiņa beigām vai iepirkuma līguma spēkā stāšanās, piedāvājuma nodrošinājumu atgriež pretendentam sekojošā kārtībā:</w:t>
      </w:r>
    </w:p>
    <w:p w:rsidR="007E469C" w:rsidRPr="009B1386" w:rsidRDefault="00B37EEA" w:rsidP="00DE53E1">
      <w:pPr>
        <w:pStyle w:val="ListParagraph"/>
        <w:numPr>
          <w:ilvl w:val="2"/>
          <w:numId w:val="2"/>
        </w:numPr>
        <w:ind w:left="646" w:hanging="16"/>
        <w:jc w:val="both"/>
        <w:rPr>
          <w:rFonts w:ascii="Times New Roman" w:hAnsi="Times New Roman"/>
          <w:szCs w:val="24"/>
        </w:rPr>
      </w:pPr>
      <w:r>
        <w:rPr>
          <w:rFonts w:ascii="Times New Roman" w:hAnsi="Times New Roman"/>
          <w:szCs w:val="24"/>
        </w:rPr>
        <w:t>b</w:t>
      </w:r>
      <w:r w:rsidR="007E469C" w:rsidRPr="009B1386">
        <w:rPr>
          <w:rFonts w:ascii="Times New Roman" w:hAnsi="Times New Roman"/>
          <w:szCs w:val="24"/>
        </w:rPr>
        <w:t>ankas garantiju un apdrošināšanas polisi pretendentam nosūtot pa pastu;</w:t>
      </w:r>
    </w:p>
    <w:p w:rsidR="007E469C" w:rsidRPr="009B1386" w:rsidRDefault="007E469C" w:rsidP="00DE53E1">
      <w:pPr>
        <w:pStyle w:val="ListParagraph"/>
        <w:numPr>
          <w:ilvl w:val="2"/>
          <w:numId w:val="2"/>
        </w:numPr>
        <w:ind w:left="646" w:hanging="16"/>
        <w:jc w:val="both"/>
        <w:rPr>
          <w:rFonts w:ascii="Times New Roman" w:hAnsi="Times New Roman"/>
          <w:szCs w:val="24"/>
        </w:rPr>
      </w:pPr>
      <w:r w:rsidRPr="009B1386">
        <w:rPr>
          <w:rFonts w:ascii="Times New Roman" w:hAnsi="Times New Roman"/>
          <w:szCs w:val="24"/>
        </w:rPr>
        <w:t xml:space="preserve">piedāvājuma nodrošinājums - naudas summas iemaksa pasūtītāja norādītajā kontā –atmaksājot pretendentam 10 (desmit) darba dienu laikā no </w:t>
      </w:r>
      <w:r w:rsidR="005523AF" w:rsidRPr="009B1386">
        <w:rPr>
          <w:rFonts w:ascii="Times New Roman" w:hAnsi="Times New Roman"/>
          <w:szCs w:val="24"/>
        </w:rPr>
        <w:t>11</w:t>
      </w:r>
      <w:r w:rsidRPr="009B1386">
        <w:rPr>
          <w:rFonts w:ascii="Times New Roman" w:hAnsi="Times New Roman"/>
          <w:szCs w:val="24"/>
        </w:rPr>
        <w:t>.7.apakšpunktā noteiktā nosacījuma iestāšanās brīža.</w:t>
      </w:r>
    </w:p>
    <w:p w:rsidR="00BD0787" w:rsidRPr="009B1386" w:rsidRDefault="00BD0787" w:rsidP="005B5CA8">
      <w:pPr>
        <w:spacing w:after="0" w:line="240" w:lineRule="auto"/>
        <w:ind w:left="709"/>
        <w:jc w:val="both"/>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b/>
          <w:smallCaps/>
          <w:sz w:val="24"/>
          <w:szCs w:val="24"/>
          <w:lang w:val="lv-LV"/>
        </w:rPr>
      </w:pPr>
      <w:r w:rsidRPr="009B1386">
        <w:rPr>
          <w:rFonts w:ascii="Times New Roman" w:hAnsi="Times New Roman"/>
          <w:b/>
          <w:smallCaps/>
          <w:sz w:val="24"/>
          <w:szCs w:val="24"/>
          <w:lang w:val="lv-LV"/>
        </w:rPr>
        <w:t>B. Informācija par iepirkuma priekšmetu</w:t>
      </w: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Iepirkuma priekšmets</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pacing w:val="2"/>
          <w:sz w:val="24"/>
          <w:szCs w:val="24"/>
          <w:lang w:val="lv-LV"/>
        </w:rPr>
        <w:t>Telpu uzkopšanas pakalpojumi (turpmāk - pakalpojumi)</w:t>
      </w:r>
      <w:r w:rsidRPr="009B1386">
        <w:rPr>
          <w:rFonts w:ascii="Times New Roman" w:hAnsi="Times New Roman"/>
          <w:sz w:val="24"/>
          <w:szCs w:val="24"/>
          <w:lang w:val="lv-LV"/>
        </w:rPr>
        <w:t xml:space="preserve"> saskaņā ar Tehnisko specifikāciju, kas ir nolikuma 1.pielikums.</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Iepirkuma priekšmeta CPV kods: 90910000-9.</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Iepirkuma priekšmets nav sadalīts daļās un pretendents drīkst iesniegt piedāvājumu tikai par visu iepirkuma priekšmetu.</w:t>
      </w:r>
    </w:p>
    <w:p w:rsidR="002D6CC3" w:rsidRPr="009B1386" w:rsidRDefault="002D6CC3" w:rsidP="00DE53E1">
      <w:pPr>
        <w:numPr>
          <w:ilvl w:val="1"/>
          <w:numId w:val="2"/>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Pretendents piedāvājumu par visu iepirkuma priekšmetu drīkst iesniegt tikai tad, ja tas pilnībā atbilst visām Tehniskajā specifikācijā noteiktajām prasībām.</w:t>
      </w:r>
    </w:p>
    <w:p w:rsidR="002D6CC3" w:rsidRPr="009B1386" w:rsidRDefault="002D6CC3"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Sniedzamo pakalpojumu apjoms (telpas un to platības sadalījumā pa telpu izmantošanas veidiem) un cita pakalpojumus raksturojošā informācija (izmantojamās tehnoloģijas, telpu uzkopšanas režīms u.c.) ir norādīta Tehniskajā specifikācijā.</w:t>
      </w:r>
    </w:p>
    <w:p w:rsidR="002D6CC3" w:rsidRPr="00606086" w:rsidRDefault="00E457A3"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Ja jauna konkursa rezultāti attiecībā uz šī Līguma priekšmetu objektīvu iemeslu dēļ nav izsludināti Līguma darbības laikā, Puses var vienoties par Līguma darbības pagarinājumu līdz nākamā konkursa rezultātu izsludināšanai, ja noteiktā Līguma summa nav izlietota, vai papildus </w:t>
      </w:r>
      <w:r w:rsidR="00A763CA" w:rsidRPr="00606086">
        <w:rPr>
          <w:rFonts w:ascii="Times New Roman" w:hAnsi="Times New Roman"/>
          <w:sz w:val="24"/>
          <w:szCs w:val="24"/>
          <w:lang w:val="lv-LV"/>
        </w:rPr>
        <w:t>pakalpojuma</w:t>
      </w:r>
      <w:r w:rsidRPr="00606086">
        <w:rPr>
          <w:rFonts w:ascii="Times New Roman" w:hAnsi="Times New Roman"/>
          <w:sz w:val="24"/>
          <w:szCs w:val="24"/>
          <w:lang w:val="lv-LV"/>
        </w:rPr>
        <w:t xml:space="preserve"> kopējais apjoms nepārsniedz 10</w:t>
      </w:r>
      <w:r w:rsidR="008420D2" w:rsidRPr="00606086">
        <w:rPr>
          <w:rFonts w:ascii="Times New Roman" w:hAnsi="Times New Roman"/>
          <w:sz w:val="24"/>
          <w:szCs w:val="24"/>
          <w:lang w:val="lv-LV"/>
        </w:rPr>
        <w:t xml:space="preserve"> </w:t>
      </w:r>
      <w:r w:rsidRPr="00606086">
        <w:rPr>
          <w:rFonts w:ascii="Times New Roman" w:hAnsi="Times New Roman"/>
          <w:sz w:val="24"/>
          <w:szCs w:val="24"/>
          <w:lang w:val="lv-LV"/>
        </w:rPr>
        <w:t>% no noteiktā p</w:t>
      </w:r>
      <w:r w:rsidR="00A763CA" w:rsidRPr="00606086">
        <w:rPr>
          <w:rFonts w:ascii="Times New Roman" w:hAnsi="Times New Roman"/>
          <w:sz w:val="24"/>
          <w:szCs w:val="24"/>
          <w:lang w:val="lv-LV"/>
        </w:rPr>
        <w:t>akalpojuma līguma</w:t>
      </w:r>
      <w:r w:rsidRPr="00606086">
        <w:rPr>
          <w:rFonts w:ascii="Times New Roman" w:hAnsi="Times New Roman"/>
          <w:sz w:val="24"/>
          <w:szCs w:val="24"/>
          <w:lang w:val="lv-LV"/>
        </w:rPr>
        <w:t xml:space="preserve"> apjoma un tiek ievēroti Publisko iepirkuma likuma  61. panta nosacījumi.</w:t>
      </w:r>
    </w:p>
    <w:p w:rsidR="00BD0787" w:rsidRPr="009B1386" w:rsidRDefault="00BD0787"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Piedāvājumu par Iepirkuma priekšmetu var iesniegt tikai tad, ja piedāvājums pilnībā atbilst šī Iepirkuma procedūras nolikumā un tā pielikumos noteiktajām prasībām.</w:t>
      </w: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bookmarkStart w:id="3" w:name="_Toc134418278"/>
      <w:bookmarkStart w:id="4" w:name="_Toc134628683"/>
      <w:bookmarkStart w:id="5" w:name="_Toc216079946"/>
      <w:bookmarkStart w:id="6" w:name="_Toc244503052"/>
      <w:bookmarkStart w:id="7" w:name="_Toc244505591"/>
      <w:bookmarkStart w:id="8" w:name="_Toc245287579"/>
      <w:bookmarkEnd w:id="1"/>
      <w:r w:rsidRPr="009B1386">
        <w:rPr>
          <w:rFonts w:ascii="Times New Roman" w:hAnsi="Times New Roman"/>
          <w:b/>
          <w:sz w:val="24"/>
          <w:szCs w:val="24"/>
          <w:lang w:val="lv-LV" w:eastAsia="lv-LV"/>
        </w:rPr>
        <w:t>Līguma izpildes laiks un vieta</w:t>
      </w:r>
    </w:p>
    <w:p w:rsidR="00BD0787" w:rsidRPr="009B1386" w:rsidRDefault="00BD0787" w:rsidP="00AF0311">
      <w:pPr>
        <w:numPr>
          <w:ilvl w:val="1"/>
          <w:numId w:val="2"/>
        </w:numPr>
        <w:spacing w:after="0" w:line="240" w:lineRule="auto"/>
        <w:ind w:left="540" w:hanging="360"/>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Līguma izpildes laiks ir </w:t>
      </w:r>
      <w:r w:rsidR="000D5C75" w:rsidRPr="009B1386">
        <w:rPr>
          <w:rFonts w:ascii="Times New Roman" w:hAnsi="Times New Roman"/>
          <w:sz w:val="24"/>
          <w:szCs w:val="24"/>
          <w:lang w:val="lv-LV" w:eastAsia="lv-LV"/>
        </w:rPr>
        <w:t>24</w:t>
      </w:r>
      <w:r w:rsidR="003D139A" w:rsidRPr="009B1386">
        <w:rPr>
          <w:rFonts w:ascii="Times New Roman" w:hAnsi="Times New Roman"/>
          <w:sz w:val="24"/>
          <w:szCs w:val="24"/>
          <w:lang w:val="lv-LV" w:eastAsia="lv-LV"/>
        </w:rPr>
        <w:t xml:space="preserve"> </w:t>
      </w:r>
      <w:r w:rsidRPr="009B1386">
        <w:rPr>
          <w:rFonts w:ascii="Times New Roman" w:hAnsi="Times New Roman"/>
          <w:sz w:val="24"/>
          <w:szCs w:val="24"/>
          <w:lang w:val="lv-LV" w:eastAsia="lv-LV"/>
        </w:rPr>
        <w:t>(div</w:t>
      </w:r>
      <w:r w:rsidR="000D5C75" w:rsidRPr="009B1386">
        <w:rPr>
          <w:rFonts w:ascii="Times New Roman" w:hAnsi="Times New Roman"/>
          <w:sz w:val="24"/>
          <w:szCs w:val="24"/>
          <w:lang w:val="lv-LV" w:eastAsia="lv-LV"/>
        </w:rPr>
        <w:t>desmit četri</w:t>
      </w:r>
      <w:r w:rsidRPr="009B1386">
        <w:rPr>
          <w:rFonts w:ascii="Times New Roman" w:hAnsi="Times New Roman"/>
          <w:sz w:val="24"/>
          <w:szCs w:val="24"/>
          <w:lang w:val="lv-LV" w:eastAsia="lv-LV"/>
        </w:rPr>
        <w:t xml:space="preserve">) kalendārie mēneši, skaitot no </w:t>
      </w:r>
      <w:r w:rsidR="00AF0311">
        <w:rPr>
          <w:rFonts w:ascii="Times New Roman" w:hAnsi="Times New Roman"/>
          <w:sz w:val="24"/>
          <w:szCs w:val="24"/>
          <w:lang w:val="lv-LV" w:eastAsia="lv-LV"/>
        </w:rPr>
        <w:t xml:space="preserve">pakalpojuma sniegšanas </w:t>
      </w:r>
      <w:r w:rsidRPr="009B1386">
        <w:rPr>
          <w:rFonts w:ascii="Times New Roman" w:hAnsi="Times New Roman"/>
          <w:sz w:val="24"/>
          <w:szCs w:val="24"/>
          <w:lang w:val="lv-LV" w:eastAsia="lv-LV"/>
        </w:rPr>
        <w:t xml:space="preserve"> līguma abpusējas parakstīšanas dienas.</w:t>
      </w:r>
    </w:p>
    <w:p w:rsidR="000D5C75" w:rsidRDefault="000D5C75"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Līguma izpildes (pakalpojumu sniegšanas) vietas ir NRC „Vaivari” galvenais korpuss (adrese: Asaru prospekts 61, Jūrmala), NRC „Vaivari” Reitterapijas nodaļa (adrese: Skautu iela 2, Jūrmala) un NRC „Vaivari” Specializētais tehniskās ortopēdijas centrs (adrese: Vēsmas iela 13, Jūrmala)</w:t>
      </w:r>
      <w:r w:rsidR="00235EFF">
        <w:rPr>
          <w:rFonts w:ascii="Times New Roman" w:hAnsi="Times New Roman"/>
          <w:sz w:val="24"/>
          <w:szCs w:val="24"/>
          <w:lang w:val="lv-LV"/>
        </w:rPr>
        <w:t xml:space="preserve">, </w:t>
      </w:r>
      <w:r w:rsidR="00384171">
        <w:rPr>
          <w:rFonts w:ascii="Times New Roman" w:hAnsi="Times New Roman"/>
          <w:sz w:val="24"/>
          <w:szCs w:val="24"/>
          <w:lang w:val="lv-LV"/>
        </w:rPr>
        <w:t>Vaivaru ambulatorā klīnika</w:t>
      </w:r>
      <w:r w:rsidR="00235EFF">
        <w:rPr>
          <w:rFonts w:ascii="Times New Roman" w:hAnsi="Times New Roman"/>
          <w:sz w:val="24"/>
          <w:szCs w:val="24"/>
          <w:lang w:val="lv-LV"/>
        </w:rPr>
        <w:t xml:space="preserve"> </w:t>
      </w:r>
      <w:r w:rsidR="00384171">
        <w:rPr>
          <w:rFonts w:ascii="Times New Roman" w:hAnsi="Times New Roman"/>
          <w:sz w:val="24"/>
          <w:szCs w:val="24"/>
          <w:lang w:val="lv-LV"/>
        </w:rPr>
        <w:t>(adrese:  Rīgā, Vienības gatve 49A)</w:t>
      </w:r>
      <w:r w:rsidRPr="009B1386">
        <w:rPr>
          <w:rFonts w:ascii="Times New Roman" w:hAnsi="Times New Roman"/>
          <w:sz w:val="24"/>
          <w:szCs w:val="24"/>
          <w:lang w:val="lv-LV"/>
        </w:rPr>
        <w:t>.</w:t>
      </w:r>
    </w:p>
    <w:p w:rsidR="002E6E9C" w:rsidRPr="002E6E9C" w:rsidRDefault="006F636E" w:rsidP="00DE53E1">
      <w:pPr>
        <w:pStyle w:val="ListParagraph"/>
        <w:numPr>
          <w:ilvl w:val="1"/>
          <w:numId w:val="2"/>
        </w:numPr>
        <w:rPr>
          <w:rFonts w:ascii="Times New Roman" w:hAnsi="Times New Roman"/>
          <w:szCs w:val="24"/>
          <w:lang w:eastAsia="en-US"/>
        </w:rPr>
      </w:pPr>
      <w:r w:rsidRPr="002E6E9C">
        <w:rPr>
          <w:rFonts w:ascii="Times New Roman" w:hAnsi="Times New Roman"/>
          <w:szCs w:val="24"/>
        </w:rPr>
        <w:lastRenderedPageBreak/>
        <w:t xml:space="preserve"> </w:t>
      </w:r>
      <w:r w:rsidR="002E6E9C" w:rsidRPr="002E6E9C">
        <w:rPr>
          <w:rFonts w:ascii="Times New Roman" w:hAnsi="Times New Roman"/>
          <w:szCs w:val="24"/>
          <w:lang w:eastAsia="en-US"/>
        </w:rPr>
        <w:t xml:space="preserve">Pirms piedāvājumu iesniegšanas pretendents var apsekot </w:t>
      </w:r>
      <w:r w:rsidR="002E6E9C">
        <w:rPr>
          <w:rFonts w:ascii="Times New Roman" w:hAnsi="Times New Roman"/>
          <w:szCs w:val="24"/>
          <w:lang w:eastAsia="en-US"/>
        </w:rPr>
        <w:t>pakalpojuma sniegšanas vietas</w:t>
      </w:r>
      <w:r w:rsidR="002E6E9C" w:rsidRPr="002E6E9C">
        <w:rPr>
          <w:rFonts w:ascii="Times New Roman" w:hAnsi="Times New Roman"/>
          <w:szCs w:val="24"/>
          <w:lang w:eastAsia="en-US"/>
        </w:rPr>
        <w:t>. Par objekta apsekošanas laiku pretendentam iepriekš jāvienojas ar 1</w:t>
      </w:r>
      <w:r w:rsidR="002E6E9C">
        <w:rPr>
          <w:rFonts w:ascii="Times New Roman" w:hAnsi="Times New Roman"/>
          <w:szCs w:val="24"/>
          <w:lang w:eastAsia="en-US"/>
        </w:rPr>
        <w:t>0</w:t>
      </w:r>
      <w:r w:rsidR="002E6E9C" w:rsidRPr="002E6E9C">
        <w:rPr>
          <w:rFonts w:ascii="Times New Roman" w:hAnsi="Times New Roman"/>
          <w:szCs w:val="24"/>
          <w:lang w:eastAsia="en-US"/>
        </w:rPr>
        <w:t xml:space="preserve">. punktā norādīto kontaktpersonu. </w:t>
      </w:r>
    </w:p>
    <w:p w:rsidR="006F636E" w:rsidRPr="009B1386" w:rsidRDefault="006F636E" w:rsidP="002E6E9C">
      <w:pPr>
        <w:spacing w:after="60" w:line="240" w:lineRule="auto"/>
        <w:ind w:left="574"/>
        <w:jc w:val="both"/>
        <w:rPr>
          <w:rFonts w:ascii="Times New Roman" w:hAnsi="Times New Roman"/>
          <w:sz w:val="24"/>
          <w:szCs w:val="24"/>
          <w:lang w:val="lv-LV"/>
        </w:rPr>
      </w:pP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Finansējuma avots un paredzamā līgumcena</w:t>
      </w:r>
    </w:p>
    <w:p w:rsidR="00BD0787" w:rsidRPr="009B1386" w:rsidRDefault="00BD0787" w:rsidP="00CD639D">
      <w:pPr>
        <w:numPr>
          <w:ilvl w:val="1"/>
          <w:numId w:val="2"/>
        </w:numPr>
        <w:spacing w:after="0" w:line="240" w:lineRule="auto"/>
        <w:ind w:left="720" w:hanging="540"/>
        <w:jc w:val="both"/>
        <w:rPr>
          <w:rFonts w:ascii="Times New Roman" w:hAnsi="Times New Roman"/>
          <w:sz w:val="24"/>
          <w:szCs w:val="24"/>
          <w:lang w:val="lv-LV" w:eastAsia="lv-LV"/>
        </w:rPr>
      </w:pPr>
      <w:r w:rsidRPr="009B1386">
        <w:rPr>
          <w:rFonts w:ascii="Times New Roman" w:hAnsi="Times New Roman"/>
          <w:sz w:val="24"/>
          <w:szCs w:val="24"/>
          <w:lang w:val="lv-LV"/>
        </w:rPr>
        <w:t>Pasūtītājs samaksu par saņemtaj</w:t>
      </w:r>
      <w:r w:rsidR="00A763CA">
        <w:rPr>
          <w:rFonts w:ascii="Times New Roman" w:hAnsi="Times New Roman"/>
          <w:sz w:val="24"/>
          <w:szCs w:val="24"/>
          <w:lang w:val="lv-LV"/>
        </w:rPr>
        <w:t>ie</w:t>
      </w:r>
      <w:r w:rsidRPr="009B1386">
        <w:rPr>
          <w:rFonts w:ascii="Times New Roman" w:hAnsi="Times New Roman"/>
          <w:sz w:val="24"/>
          <w:szCs w:val="24"/>
          <w:lang w:val="lv-LV"/>
        </w:rPr>
        <w:t xml:space="preserve">m </w:t>
      </w:r>
      <w:r w:rsidR="00A763CA">
        <w:rPr>
          <w:rFonts w:ascii="Times New Roman" w:hAnsi="Times New Roman"/>
          <w:sz w:val="24"/>
          <w:szCs w:val="24"/>
          <w:lang w:val="lv-LV"/>
        </w:rPr>
        <w:t xml:space="preserve">pakalpojumiem </w:t>
      </w:r>
      <w:r w:rsidRPr="009B1386">
        <w:rPr>
          <w:rFonts w:ascii="Times New Roman" w:hAnsi="Times New Roman"/>
          <w:sz w:val="24"/>
          <w:szCs w:val="24"/>
          <w:lang w:val="lv-LV"/>
        </w:rPr>
        <w:t>veiks no sava budžeta līdzekļiem, 30</w:t>
      </w:r>
      <w:r w:rsidR="00392CB3" w:rsidRPr="009B1386">
        <w:rPr>
          <w:rFonts w:ascii="Times New Roman" w:hAnsi="Times New Roman"/>
          <w:sz w:val="24"/>
          <w:szCs w:val="24"/>
          <w:lang w:val="lv-LV"/>
        </w:rPr>
        <w:t xml:space="preserve"> </w:t>
      </w:r>
      <w:r w:rsidRPr="009B1386">
        <w:rPr>
          <w:rFonts w:ascii="Times New Roman" w:hAnsi="Times New Roman"/>
          <w:sz w:val="24"/>
          <w:szCs w:val="24"/>
          <w:lang w:val="lv-LV"/>
        </w:rPr>
        <w:t xml:space="preserve">(trīsdesmit) kalendāro dienu </w:t>
      </w:r>
      <w:r w:rsidRPr="009B1386">
        <w:rPr>
          <w:rFonts w:ascii="Times New Roman" w:hAnsi="Times New Roman"/>
          <w:sz w:val="24"/>
          <w:szCs w:val="24"/>
          <w:lang w:val="lv-LV" w:eastAsia="lv-LV"/>
        </w:rPr>
        <w:t xml:space="preserve"> </w:t>
      </w:r>
      <w:r w:rsidRPr="009B1386">
        <w:rPr>
          <w:rFonts w:ascii="Times New Roman" w:hAnsi="Times New Roman"/>
          <w:sz w:val="24"/>
          <w:szCs w:val="24"/>
          <w:lang w:val="lv-LV"/>
        </w:rPr>
        <w:t xml:space="preserve">laikā, skaitot no atbilstoši noformēta </w:t>
      </w:r>
      <w:r w:rsidR="00A763CA">
        <w:rPr>
          <w:rFonts w:ascii="Times New Roman" w:hAnsi="Times New Roman"/>
          <w:sz w:val="24"/>
          <w:szCs w:val="24"/>
          <w:lang w:val="lv-LV"/>
        </w:rPr>
        <w:t>pieņemšanas –nodošanas akta un</w:t>
      </w:r>
      <w:r w:rsidRPr="009B1386">
        <w:rPr>
          <w:rFonts w:ascii="Times New Roman" w:hAnsi="Times New Roman"/>
          <w:sz w:val="24"/>
          <w:szCs w:val="24"/>
          <w:lang w:val="lv-LV"/>
        </w:rPr>
        <w:t xml:space="preserve"> rēķina saņemšanas dienas.</w:t>
      </w:r>
    </w:p>
    <w:p w:rsidR="00BD0787" w:rsidRPr="009B1386" w:rsidRDefault="00BD0787" w:rsidP="00CD639D">
      <w:pPr>
        <w:numPr>
          <w:ilvl w:val="1"/>
          <w:numId w:val="2"/>
        </w:numPr>
        <w:spacing w:after="0" w:line="240" w:lineRule="auto"/>
        <w:ind w:left="720" w:hanging="540"/>
        <w:jc w:val="both"/>
        <w:rPr>
          <w:rFonts w:ascii="Times New Roman" w:hAnsi="Times New Roman"/>
          <w:sz w:val="24"/>
          <w:szCs w:val="24"/>
          <w:lang w:val="lv-LV" w:eastAsia="lv-LV"/>
        </w:rPr>
      </w:pPr>
      <w:r w:rsidRPr="009B1386">
        <w:rPr>
          <w:rFonts w:ascii="Times New Roman" w:hAnsi="Times New Roman"/>
          <w:sz w:val="24"/>
          <w:szCs w:val="24"/>
          <w:lang w:val="lv-LV"/>
        </w:rPr>
        <w:t xml:space="preserve">Paredzamā līgumcena visam Iepirkuma priekšmetam ir </w:t>
      </w:r>
      <w:r w:rsidRPr="009B1386">
        <w:rPr>
          <w:rFonts w:ascii="Times New Roman" w:hAnsi="Times New Roman"/>
          <w:b/>
          <w:sz w:val="24"/>
          <w:szCs w:val="24"/>
          <w:lang w:val="lv-LV"/>
        </w:rPr>
        <w:t xml:space="preserve">EUR </w:t>
      </w:r>
      <w:r w:rsidR="000D5C75" w:rsidRPr="009B1386">
        <w:rPr>
          <w:rFonts w:ascii="Times New Roman" w:hAnsi="Times New Roman"/>
          <w:b/>
          <w:sz w:val="24"/>
          <w:szCs w:val="24"/>
          <w:lang w:val="lv-LV"/>
        </w:rPr>
        <w:t>302</w:t>
      </w:r>
      <w:r w:rsidR="003077F8">
        <w:rPr>
          <w:rFonts w:ascii="Times New Roman" w:hAnsi="Times New Roman"/>
          <w:b/>
          <w:sz w:val="24"/>
          <w:szCs w:val="24"/>
          <w:lang w:val="lv-LV"/>
        </w:rPr>
        <w:t xml:space="preserve"> </w:t>
      </w:r>
      <w:r w:rsidR="000D5C75" w:rsidRPr="009B1386">
        <w:rPr>
          <w:rFonts w:ascii="Times New Roman" w:hAnsi="Times New Roman"/>
          <w:b/>
          <w:sz w:val="24"/>
          <w:szCs w:val="24"/>
          <w:lang w:val="lv-LV"/>
        </w:rPr>
        <w:t>400</w:t>
      </w:r>
      <w:r w:rsidR="003077F8">
        <w:rPr>
          <w:rFonts w:ascii="Times New Roman" w:hAnsi="Times New Roman"/>
          <w:b/>
          <w:sz w:val="24"/>
          <w:szCs w:val="24"/>
          <w:lang w:val="lv-LV"/>
        </w:rPr>
        <w:t>,00</w:t>
      </w:r>
      <w:r w:rsidR="00CD639D">
        <w:rPr>
          <w:rFonts w:ascii="Times New Roman" w:hAnsi="Times New Roman"/>
          <w:b/>
          <w:sz w:val="24"/>
          <w:szCs w:val="24"/>
          <w:lang w:val="lv-LV"/>
        </w:rPr>
        <w:t xml:space="preserve"> </w:t>
      </w:r>
      <w:r w:rsidRPr="009B1386">
        <w:rPr>
          <w:rFonts w:ascii="Times New Roman" w:hAnsi="Times New Roman"/>
          <w:b/>
          <w:sz w:val="24"/>
          <w:szCs w:val="24"/>
          <w:lang w:val="lv-LV"/>
        </w:rPr>
        <w:t>(</w:t>
      </w:r>
      <w:r w:rsidR="000D5C75" w:rsidRPr="009B1386">
        <w:rPr>
          <w:rFonts w:ascii="Times New Roman" w:hAnsi="Times New Roman"/>
          <w:b/>
          <w:sz w:val="24"/>
          <w:szCs w:val="24"/>
          <w:lang w:val="lv-LV"/>
        </w:rPr>
        <w:t xml:space="preserve">trīs </w:t>
      </w:r>
      <w:r w:rsidR="000F6952" w:rsidRPr="009B1386">
        <w:rPr>
          <w:rFonts w:ascii="Times New Roman" w:hAnsi="Times New Roman"/>
          <w:b/>
          <w:sz w:val="24"/>
          <w:szCs w:val="24"/>
          <w:lang w:val="lv-LV"/>
        </w:rPr>
        <w:t xml:space="preserve">simti </w:t>
      </w:r>
      <w:r w:rsidR="000D5C75" w:rsidRPr="009B1386">
        <w:rPr>
          <w:rFonts w:ascii="Times New Roman" w:hAnsi="Times New Roman"/>
          <w:b/>
          <w:sz w:val="24"/>
          <w:szCs w:val="24"/>
          <w:lang w:val="lv-LV"/>
        </w:rPr>
        <w:t>divi</w:t>
      </w:r>
      <w:r w:rsidR="000F6952" w:rsidRPr="009B1386">
        <w:rPr>
          <w:rFonts w:ascii="Times New Roman" w:hAnsi="Times New Roman"/>
          <w:b/>
          <w:sz w:val="24"/>
          <w:szCs w:val="24"/>
          <w:lang w:val="lv-LV"/>
        </w:rPr>
        <w:t xml:space="preserve"> tūksto</w:t>
      </w:r>
      <w:r w:rsidR="000D5C75" w:rsidRPr="009B1386">
        <w:rPr>
          <w:rFonts w:ascii="Times New Roman" w:hAnsi="Times New Roman"/>
          <w:b/>
          <w:sz w:val="24"/>
          <w:szCs w:val="24"/>
          <w:lang w:val="lv-LV"/>
        </w:rPr>
        <w:t xml:space="preserve">ši četri simti </w:t>
      </w:r>
      <w:r w:rsidR="000F6952" w:rsidRPr="009B1386">
        <w:rPr>
          <w:rFonts w:ascii="Times New Roman" w:hAnsi="Times New Roman"/>
          <w:b/>
          <w:sz w:val="24"/>
          <w:szCs w:val="24"/>
          <w:lang w:val="lv-LV"/>
        </w:rPr>
        <w:t>euro un 00 centi</w:t>
      </w:r>
      <w:r w:rsidRPr="009B1386">
        <w:rPr>
          <w:rFonts w:ascii="Times New Roman" w:hAnsi="Times New Roman"/>
          <w:b/>
          <w:sz w:val="24"/>
          <w:szCs w:val="24"/>
          <w:lang w:val="lv-LV"/>
        </w:rPr>
        <w:t>)</w:t>
      </w:r>
      <w:r w:rsidRPr="009B1386">
        <w:rPr>
          <w:rFonts w:ascii="Times New Roman" w:hAnsi="Times New Roman"/>
          <w:sz w:val="24"/>
          <w:szCs w:val="24"/>
          <w:lang w:val="lv-LV"/>
        </w:rPr>
        <w:t xml:space="preserve"> bez pievienotās vērtības nodokļa (turpmāk tekstā – PVN). </w:t>
      </w:r>
    </w:p>
    <w:p w:rsidR="00BD0787" w:rsidRPr="009B1386" w:rsidRDefault="00BD0787" w:rsidP="0086799A">
      <w:pPr>
        <w:spacing w:after="0" w:line="240" w:lineRule="auto"/>
        <w:ind w:left="851"/>
        <w:jc w:val="both"/>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b/>
          <w:smallCaps/>
          <w:sz w:val="24"/>
          <w:szCs w:val="24"/>
          <w:lang w:val="lv-LV"/>
        </w:rPr>
      </w:pPr>
      <w:r w:rsidRPr="009B1386">
        <w:rPr>
          <w:rFonts w:ascii="Times New Roman" w:hAnsi="Times New Roman"/>
          <w:b/>
          <w:smallCaps/>
          <w:sz w:val="24"/>
          <w:szCs w:val="24"/>
          <w:lang w:val="lv-LV"/>
        </w:rPr>
        <w:t>C. Pretendentu atlases prasības</w:t>
      </w:r>
    </w:p>
    <w:bookmarkEnd w:id="3"/>
    <w:bookmarkEnd w:id="4"/>
    <w:bookmarkEnd w:id="5"/>
    <w:bookmarkEnd w:id="6"/>
    <w:bookmarkEnd w:id="7"/>
    <w:bookmarkEnd w:id="8"/>
    <w:p w:rsidR="00BD0787" w:rsidRPr="009B1386" w:rsidRDefault="00BD0787" w:rsidP="007B2738">
      <w:pPr>
        <w:pStyle w:val="ListParagraph"/>
        <w:ind w:left="993"/>
        <w:jc w:val="both"/>
        <w:rPr>
          <w:rFonts w:ascii="Times New Roman" w:hAnsi="Times New Roman"/>
          <w:szCs w:val="24"/>
        </w:rPr>
      </w:pPr>
      <w:r w:rsidRPr="009B1386">
        <w:rPr>
          <w:rFonts w:ascii="Times New Roman" w:hAnsi="Times New Roman"/>
          <w:szCs w:val="24"/>
        </w:rPr>
        <w:t>Iepirkumā var piedalīties jebkura persona vai personu grupa, kura atbilst PIL un Iepirkuma nolikuma prasībām. Pretendenti, kuri neatbilst PIL un Iepirkuma procedūras nolikumā minētajām pretendentu atlases prasībām, tiek izslēgti no tālākas dalības Iepirkumā un to piedāvājumi netiek vērtēti.</w:t>
      </w:r>
    </w:p>
    <w:p w:rsidR="008C005F" w:rsidRPr="009B1386" w:rsidRDefault="008C005F" w:rsidP="00DE53E1">
      <w:pPr>
        <w:pStyle w:val="ListParagraph"/>
        <w:numPr>
          <w:ilvl w:val="0"/>
          <w:numId w:val="2"/>
        </w:numPr>
        <w:jc w:val="both"/>
        <w:rPr>
          <w:rFonts w:ascii="Times New Roman" w:hAnsi="Times New Roman"/>
          <w:b/>
          <w:szCs w:val="24"/>
        </w:rPr>
      </w:pPr>
      <w:r w:rsidRPr="009B1386">
        <w:rPr>
          <w:rFonts w:ascii="Times New Roman" w:hAnsi="Times New Roman"/>
          <w:b/>
          <w:szCs w:val="24"/>
        </w:rPr>
        <w:t>Atlases prasības/iesniedzamie dokumenti:</w:t>
      </w:r>
    </w:p>
    <w:tbl>
      <w:tblPr>
        <w:tblStyle w:val="TableGrid"/>
        <w:tblW w:w="10745" w:type="dxa"/>
        <w:tblInd w:w="-147" w:type="dxa"/>
        <w:tblLayout w:type="fixed"/>
        <w:tblLook w:val="04A0" w:firstRow="1" w:lastRow="0" w:firstColumn="1" w:lastColumn="0" w:noHBand="0" w:noVBand="1"/>
      </w:tblPr>
      <w:tblGrid>
        <w:gridCol w:w="4111"/>
        <w:gridCol w:w="6634"/>
      </w:tblGrid>
      <w:tr w:rsidR="008C005F" w:rsidRPr="009B1386" w:rsidTr="008C005F">
        <w:trPr>
          <w:trHeight w:val="4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005F" w:rsidRPr="009B1386" w:rsidRDefault="008C005F">
            <w:pPr>
              <w:jc w:val="center"/>
              <w:rPr>
                <w:b/>
                <w:sz w:val="24"/>
                <w:szCs w:val="24"/>
                <w:lang w:val="lv-LV"/>
              </w:rPr>
            </w:pPr>
            <w:r w:rsidRPr="009B1386">
              <w:rPr>
                <w:b/>
                <w:sz w:val="24"/>
                <w:szCs w:val="24"/>
                <w:lang w:val="lv-LV"/>
              </w:rPr>
              <w:t>Prasība</w:t>
            </w:r>
          </w:p>
        </w:tc>
        <w:tc>
          <w:tcPr>
            <w:tcW w:w="6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005F" w:rsidRPr="009B1386" w:rsidRDefault="008C005F">
            <w:pPr>
              <w:jc w:val="center"/>
              <w:rPr>
                <w:b/>
                <w:sz w:val="24"/>
                <w:szCs w:val="24"/>
                <w:lang w:val="lv-LV"/>
              </w:rPr>
            </w:pPr>
            <w:r w:rsidRPr="009B1386">
              <w:rPr>
                <w:b/>
                <w:sz w:val="24"/>
                <w:szCs w:val="24"/>
                <w:lang w:val="lv-LV"/>
              </w:rPr>
              <w:t>Iesniedzamie dokumenti</w:t>
            </w: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tcPr>
          <w:p w:rsidR="008C005F" w:rsidRPr="008C3164" w:rsidRDefault="008C005F" w:rsidP="00DE53E1">
            <w:pPr>
              <w:pStyle w:val="ListParagraph"/>
              <w:numPr>
                <w:ilvl w:val="1"/>
                <w:numId w:val="2"/>
              </w:numPr>
              <w:jc w:val="both"/>
              <w:rPr>
                <w:rFonts w:ascii="Times New Roman" w:hAnsi="Times New Roman"/>
                <w:szCs w:val="24"/>
              </w:rPr>
            </w:pPr>
            <w:r w:rsidRPr="008C3164">
              <w:rPr>
                <w:rFonts w:ascii="Times New Roman" w:hAnsi="Times New Roman"/>
                <w:b/>
                <w:szCs w:val="24"/>
              </w:rPr>
              <w:t>Pretendenta apliecinājums:</w:t>
            </w:r>
          </w:p>
          <w:p w:rsidR="008C005F" w:rsidRPr="009B1386" w:rsidRDefault="008C005F">
            <w:pPr>
              <w:pStyle w:val="ListParagraph"/>
              <w:ind w:left="63"/>
              <w:jc w:val="both"/>
              <w:rPr>
                <w:rFonts w:ascii="Times New Roman" w:hAnsi="Times New Roman"/>
                <w:szCs w:val="24"/>
              </w:rPr>
            </w:pPr>
            <w:r w:rsidRPr="009B1386">
              <w:rPr>
                <w:rFonts w:ascii="Times New Roman" w:hAnsi="Times New Roman"/>
                <w:b/>
                <w:szCs w:val="24"/>
              </w:rPr>
              <w:t>-</w:t>
            </w:r>
            <w:r w:rsidRPr="009B1386">
              <w:rPr>
                <w:rFonts w:ascii="Times New Roman" w:hAnsi="Times New Roman"/>
                <w:szCs w:val="24"/>
              </w:rPr>
              <w:t xml:space="preserve"> par piedalīšanos </w:t>
            </w:r>
            <w:r w:rsidR="003A5981">
              <w:rPr>
                <w:rFonts w:ascii="Times New Roman" w:hAnsi="Times New Roman"/>
                <w:szCs w:val="24"/>
              </w:rPr>
              <w:t>atklātā konkursā</w:t>
            </w:r>
            <w:r w:rsidRPr="009B1386">
              <w:rPr>
                <w:rFonts w:ascii="Times New Roman" w:hAnsi="Times New Roman"/>
                <w:szCs w:val="24"/>
              </w:rPr>
              <w:t>, ko paraksta   Pretendenta   pārstāvis   ar pārstāvības tiesībām vai tā pilnvarota persona.</w:t>
            </w:r>
          </w:p>
          <w:p w:rsidR="008C005F" w:rsidRPr="009B1386" w:rsidRDefault="008C005F">
            <w:pPr>
              <w:jc w:val="both"/>
              <w:rPr>
                <w:sz w:val="24"/>
                <w:szCs w:val="24"/>
                <w:lang w:val="lv-LV"/>
              </w:rPr>
            </w:pPr>
            <w:r w:rsidRPr="009B1386">
              <w:rPr>
                <w:sz w:val="24"/>
                <w:szCs w:val="24"/>
                <w:lang w:val="lv-LV"/>
              </w:rPr>
              <w:t>- attiecībā uz Pretendentu nav iestājies neviens no PIL</w:t>
            </w:r>
            <w:r w:rsidRPr="009B1386">
              <w:rPr>
                <w:rStyle w:val="FootnoteReference"/>
                <w:sz w:val="24"/>
                <w:szCs w:val="24"/>
                <w:lang w:val="lv-LV"/>
              </w:rPr>
              <w:footnoteReference w:id="1"/>
            </w:r>
            <w:r w:rsidRPr="009B1386">
              <w:rPr>
                <w:sz w:val="24"/>
                <w:szCs w:val="24"/>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rsidR="008C005F" w:rsidRPr="009B1386" w:rsidRDefault="008C005F" w:rsidP="00D95C2E">
            <w:pPr>
              <w:jc w:val="both"/>
              <w:rPr>
                <w:szCs w:val="24"/>
              </w:rPr>
            </w:pPr>
            <w:r w:rsidRPr="009B1386">
              <w:rPr>
                <w:sz w:val="24"/>
                <w:szCs w:val="24"/>
                <w:lang w:val="lv-LV"/>
              </w:rPr>
              <w:t>(</w:t>
            </w:r>
            <w:r w:rsidRPr="009B1386">
              <w:rPr>
                <w:lang w:val="lv-LV"/>
              </w:rPr>
              <w:t xml:space="preserve">Ja Pretendents atbilst PIL 42.panta pirmās daļas 1., 3., 4., 5., 6. un 7.punktā minētajiem izslēgšanas gadījumiem, Pretendents norāda to pieteikumā dalībai konkursa </w:t>
            </w:r>
            <w:r w:rsidRPr="009B1386">
              <w:rPr>
                <w:i/>
                <w:lang w:val="lv-LV"/>
              </w:rPr>
              <w:t>(pielikums Nr.2)</w:t>
            </w:r>
            <w:r w:rsidRPr="009B1386">
              <w:rPr>
                <w:lang w:val="lv-LV"/>
              </w:rPr>
              <w:t xml:space="preserve"> vai EVIPD</w:t>
            </w:r>
            <w:r w:rsidRPr="009B1386">
              <w:rPr>
                <w:sz w:val="24"/>
                <w:szCs w:val="24"/>
                <w:lang w:val="lv-LV"/>
              </w:rPr>
              <w:t>)</w:t>
            </w:r>
          </w:p>
        </w:tc>
        <w:tc>
          <w:tcPr>
            <w:tcW w:w="6634"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widowControl w:val="0"/>
              <w:numPr>
                <w:ilvl w:val="2"/>
                <w:numId w:val="2"/>
              </w:numPr>
              <w:shd w:val="clear" w:color="auto" w:fill="FFFFFF"/>
              <w:spacing w:line="250" w:lineRule="exact"/>
              <w:ind w:left="459"/>
              <w:jc w:val="both"/>
              <w:rPr>
                <w:rFonts w:ascii="Times New Roman" w:hAnsi="Times New Roman"/>
                <w:szCs w:val="24"/>
              </w:rPr>
            </w:pPr>
            <w:r w:rsidRPr="009B1386">
              <w:rPr>
                <w:rFonts w:ascii="Times New Roman" w:hAnsi="Times New Roman"/>
                <w:szCs w:val="24"/>
              </w:rPr>
              <w:t xml:space="preserve">Pretendenta pieteikums dalībai </w:t>
            </w:r>
            <w:r w:rsidR="008558B1">
              <w:rPr>
                <w:rFonts w:ascii="Times New Roman" w:hAnsi="Times New Roman"/>
                <w:szCs w:val="24"/>
              </w:rPr>
              <w:t>a</w:t>
            </w:r>
            <w:r w:rsidRPr="009B1386">
              <w:rPr>
                <w:rFonts w:ascii="Times New Roman" w:hAnsi="Times New Roman"/>
                <w:szCs w:val="24"/>
              </w:rPr>
              <w:t>tklātā</w:t>
            </w:r>
            <w:r w:rsidRPr="009B1386">
              <w:rPr>
                <w:rFonts w:ascii="Times New Roman" w:hAnsi="Times New Roman"/>
                <w:szCs w:val="24"/>
              </w:rPr>
              <w:br/>
              <w:t xml:space="preserve">konkursā </w:t>
            </w:r>
            <w:r w:rsidR="005F65A1" w:rsidRPr="009B1386">
              <w:rPr>
                <w:rFonts w:ascii="Times New Roman" w:hAnsi="Times New Roman"/>
                <w:i/>
                <w:szCs w:val="24"/>
              </w:rPr>
              <w:t>pēc formas – nolikuma 2.pielikums);</w:t>
            </w:r>
          </w:p>
          <w:p w:rsidR="008C005F" w:rsidRPr="009B1386" w:rsidRDefault="008C005F" w:rsidP="00DE53E1">
            <w:pPr>
              <w:pStyle w:val="ListParagraph"/>
              <w:numPr>
                <w:ilvl w:val="2"/>
                <w:numId w:val="2"/>
              </w:numPr>
              <w:shd w:val="clear" w:color="auto" w:fill="FFFFFF"/>
              <w:spacing w:line="250" w:lineRule="exact"/>
              <w:ind w:left="459"/>
              <w:jc w:val="both"/>
              <w:rPr>
                <w:rFonts w:ascii="Times New Roman" w:hAnsi="Times New Roman"/>
                <w:szCs w:val="24"/>
              </w:rPr>
            </w:pPr>
            <w:r w:rsidRPr="009B1386">
              <w:rPr>
                <w:rFonts w:ascii="Times New Roman" w:hAnsi="Times New Roman"/>
                <w:szCs w:val="24"/>
              </w:rPr>
              <w:t>Pretendenta amatpersonas ar pārstāvības</w:t>
            </w:r>
            <w:r w:rsidRPr="009B1386">
              <w:rPr>
                <w:rFonts w:ascii="Times New Roman" w:hAnsi="Times New Roman"/>
                <w:szCs w:val="24"/>
              </w:rPr>
              <w:br/>
              <w:t xml:space="preserve">tiesībām izdota pilnvara (oriģināls vai apliecināta kopija) citai personai parakstīt piedāvājumu un iepirkuma līgumu, ja tā atšķiras no Latvijas Republikas </w:t>
            </w:r>
            <w:r w:rsidRPr="009B1386">
              <w:rPr>
                <w:rFonts w:ascii="Times New Roman" w:hAnsi="Times New Roman"/>
                <w:i/>
                <w:szCs w:val="24"/>
              </w:rPr>
              <w:t>(turpmāk  LR)</w:t>
            </w:r>
            <w:r w:rsidRPr="009B1386">
              <w:rPr>
                <w:rFonts w:ascii="Times New Roman" w:hAnsi="Times New Roman"/>
                <w:szCs w:val="24"/>
              </w:rPr>
              <w:t xml:space="preserve"> Uzņēmumu reģistra Komercreģistrā norādītās.</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hAnsi="Times New Roman"/>
                <w:szCs w:val="24"/>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hAnsi="Times New Roman"/>
                <w:szCs w:val="24"/>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rsidR="008C005F" w:rsidRPr="009B1386" w:rsidRDefault="008C005F">
            <w:pPr>
              <w:widowControl w:val="0"/>
              <w:tabs>
                <w:tab w:val="left" w:pos="567"/>
                <w:tab w:val="left" w:pos="993"/>
              </w:tabs>
              <w:jc w:val="both"/>
              <w:rPr>
                <w:sz w:val="24"/>
                <w:szCs w:val="24"/>
                <w:lang w:val="lv-LV"/>
              </w:rPr>
            </w:pP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hideMark/>
          </w:tcPr>
          <w:p w:rsidR="008C005F" w:rsidRPr="009B1386" w:rsidRDefault="008C005F" w:rsidP="00DE53E1">
            <w:pPr>
              <w:pStyle w:val="ListParagraph"/>
              <w:numPr>
                <w:ilvl w:val="1"/>
                <w:numId w:val="2"/>
              </w:numPr>
              <w:ind w:left="120" w:hanging="90"/>
              <w:jc w:val="both"/>
              <w:rPr>
                <w:rFonts w:ascii="Times New Roman" w:hAnsi="Times New Roman"/>
                <w:szCs w:val="24"/>
              </w:rPr>
            </w:pPr>
            <w:r w:rsidRPr="009B1386">
              <w:rPr>
                <w:rFonts w:ascii="Times New Roman" w:hAnsi="Times New Roman"/>
                <w:szCs w:val="24"/>
              </w:rPr>
              <w:t>Pretendents  ir  reģistrēts  LR Uzņēmumu reģistra Komercreģistrā vai   līdzvērtīgā   reģistrā   ārvalstīs, atbilstoši attiecīgās valsts normatīvo aktu prasībām.</w:t>
            </w:r>
          </w:p>
        </w:tc>
        <w:tc>
          <w:tcPr>
            <w:tcW w:w="6634" w:type="dxa"/>
            <w:tcBorders>
              <w:top w:val="single" w:sz="4" w:space="0" w:color="auto"/>
              <w:left w:val="single" w:sz="4" w:space="0" w:color="auto"/>
              <w:bottom w:val="single" w:sz="4" w:space="0" w:color="auto"/>
              <w:right w:val="single" w:sz="4" w:space="0" w:color="auto"/>
            </w:tcBorders>
            <w:hideMark/>
          </w:tcPr>
          <w:p w:rsidR="008C005F" w:rsidRPr="009B1386" w:rsidRDefault="008C005F" w:rsidP="00DE53E1">
            <w:pPr>
              <w:pStyle w:val="ListParagraph"/>
              <w:widowControl w:val="0"/>
              <w:numPr>
                <w:ilvl w:val="2"/>
                <w:numId w:val="2"/>
              </w:numPr>
              <w:ind w:left="60" w:hanging="105"/>
              <w:jc w:val="both"/>
              <w:rPr>
                <w:rFonts w:ascii="Times New Roman" w:hAnsi="Times New Roman"/>
                <w:szCs w:val="24"/>
              </w:rPr>
            </w:pPr>
            <w:r w:rsidRPr="009B1386">
              <w:rPr>
                <w:rFonts w:ascii="Times New Roman" w:hAnsi="Times New Roman"/>
                <w:szCs w:val="24"/>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rsidR="008C005F" w:rsidRPr="009B1386" w:rsidRDefault="008C005F" w:rsidP="00DE53E1">
            <w:pPr>
              <w:pStyle w:val="ListParagraph"/>
              <w:numPr>
                <w:ilvl w:val="0"/>
                <w:numId w:val="5"/>
              </w:numPr>
              <w:suppressAutoHyphens/>
              <w:jc w:val="both"/>
              <w:rPr>
                <w:rFonts w:ascii="Times New Roman" w:hAnsi="Times New Roman"/>
                <w:szCs w:val="24"/>
              </w:rPr>
            </w:pPr>
            <w:r w:rsidRPr="009B1386">
              <w:rPr>
                <w:rFonts w:ascii="Times New Roman" w:hAnsi="Times New Roman"/>
                <w:szCs w:val="24"/>
              </w:rPr>
              <w:lastRenderedPageBreak/>
              <w:t>piegādātājs ir atbilstoši licencēts, reģistrēts vai sertificēts atbilstoši attiecīgās valsts normatīvo aktu prasībām (ja tāda nepieciešama);</w:t>
            </w:r>
          </w:p>
          <w:p w:rsidR="008C005F" w:rsidRPr="009B1386" w:rsidRDefault="008C005F" w:rsidP="00DE53E1">
            <w:pPr>
              <w:pStyle w:val="ListParagraph"/>
              <w:numPr>
                <w:ilvl w:val="0"/>
                <w:numId w:val="5"/>
              </w:numPr>
              <w:suppressAutoHyphens/>
              <w:jc w:val="both"/>
              <w:rPr>
                <w:rFonts w:ascii="Times New Roman" w:hAnsi="Times New Roman"/>
                <w:szCs w:val="24"/>
              </w:rPr>
            </w:pPr>
            <w:r w:rsidRPr="009B1386">
              <w:rPr>
                <w:rFonts w:ascii="Times New Roman" w:hAnsi="Times New Roman"/>
                <w:szCs w:val="24"/>
              </w:rPr>
              <w:t>dokumentu (kopija), kurā ir informācija par piegādātāja paraksttiesīgās personas tiesībām.</w:t>
            </w:r>
          </w:p>
        </w:tc>
      </w:tr>
    </w:tbl>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634"/>
      </w:tblGrid>
      <w:tr w:rsidR="008C005F" w:rsidRPr="009B1386" w:rsidTr="008C005F">
        <w:tc>
          <w:tcPr>
            <w:tcW w:w="4111"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numPr>
                <w:ilvl w:val="1"/>
                <w:numId w:val="2"/>
              </w:numPr>
              <w:ind w:left="460"/>
              <w:jc w:val="both"/>
              <w:rPr>
                <w:rFonts w:ascii="Times New Roman" w:eastAsia="Times New Roman" w:hAnsi="Times New Roman"/>
                <w:szCs w:val="24"/>
              </w:rPr>
            </w:pPr>
            <w:r w:rsidRPr="009B1386">
              <w:rPr>
                <w:rFonts w:ascii="Times New Roman" w:eastAsia="Times New Roman" w:hAnsi="Times New Roman"/>
                <w:szCs w:val="24"/>
              </w:rPr>
              <w:lastRenderedPageBreak/>
              <w:t>Pretendents var balstīties uz citu uzņēmēju iespējām, ja tas ir nepieciešams kvalifikācijas pierādīšanai vai iepirkuma līguma izpildei, neatkarīgi no savstarpējo attiecību tiesiskā rakstura.</w:t>
            </w:r>
          </w:p>
          <w:p w:rsidR="008C005F" w:rsidRPr="009B1386" w:rsidRDefault="008C005F">
            <w:pPr>
              <w:suppressAutoHyphens/>
              <w:jc w:val="both"/>
              <w:rPr>
                <w:rFonts w:ascii="Times New Roman" w:eastAsiaTheme="minorHAnsi" w:hAnsi="Times New Roman"/>
                <w:sz w:val="24"/>
                <w:szCs w:val="24"/>
                <w:lang w:val="lv-LV"/>
              </w:rPr>
            </w:pPr>
          </w:p>
          <w:p w:rsidR="008C005F" w:rsidRPr="009B1386" w:rsidRDefault="008C005F">
            <w:pPr>
              <w:suppressAutoHyphens/>
              <w:jc w:val="both"/>
              <w:rPr>
                <w:rFonts w:ascii="Times New Roman" w:hAnsi="Times New Roman"/>
                <w:sz w:val="24"/>
                <w:szCs w:val="24"/>
                <w:lang w:val="lv-LV"/>
              </w:rPr>
            </w:pPr>
            <w:r w:rsidRPr="009B1386">
              <w:rPr>
                <w:rFonts w:ascii="Times New Roman" w:hAnsi="Times New Roman"/>
                <w:bCs/>
                <w:sz w:val="24"/>
                <w:szCs w:val="24"/>
                <w:lang w:val="lv-LV"/>
              </w:rPr>
              <w:t xml:space="preserve">Pretendentam jānorāda visus </w:t>
            </w:r>
            <w:r w:rsidRPr="009B1386">
              <w:rPr>
                <w:rFonts w:ascii="Times New Roman" w:eastAsia="ヒラギノ角ゴ Pro W3" w:hAnsi="Times New Roman"/>
                <w:sz w:val="24"/>
                <w:szCs w:val="24"/>
                <w:lang w:val="lv-LV" w:eastAsia="lv-LV"/>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rsidR="008C005F" w:rsidRPr="009B1386" w:rsidRDefault="008C005F">
            <w:pPr>
              <w:pStyle w:val="ListParagraph"/>
              <w:ind w:left="0"/>
              <w:jc w:val="both"/>
              <w:rPr>
                <w:rFonts w:ascii="Times New Roman" w:hAnsi="Times New Roman"/>
                <w:iCs/>
                <w:szCs w:val="24"/>
              </w:rPr>
            </w:pPr>
          </w:p>
        </w:tc>
        <w:tc>
          <w:tcPr>
            <w:tcW w:w="6634" w:type="dxa"/>
            <w:tcBorders>
              <w:top w:val="single" w:sz="4" w:space="0" w:color="auto"/>
              <w:left w:val="single" w:sz="4" w:space="0" w:color="auto"/>
              <w:bottom w:val="single" w:sz="4" w:space="0" w:color="auto"/>
              <w:right w:val="single" w:sz="4" w:space="0" w:color="auto"/>
            </w:tcBorders>
            <w:hideMark/>
          </w:tcPr>
          <w:p w:rsidR="009A7E8A" w:rsidRPr="009A7E8A" w:rsidRDefault="008C005F" w:rsidP="00DE53E1">
            <w:pPr>
              <w:pStyle w:val="ListParagraph"/>
              <w:widowControl w:val="0"/>
              <w:numPr>
                <w:ilvl w:val="2"/>
                <w:numId w:val="2"/>
              </w:numPr>
              <w:ind w:left="510" w:hanging="630"/>
              <w:jc w:val="both"/>
              <w:rPr>
                <w:rFonts w:ascii="Times New Roman" w:eastAsia="Times New Roman" w:hAnsi="Times New Roman"/>
                <w:szCs w:val="24"/>
              </w:rPr>
            </w:pPr>
            <w:r w:rsidRPr="009B1386">
              <w:rPr>
                <w:rFonts w:ascii="Times New Roman" w:eastAsia="Times New Roman" w:hAnsi="Times New Roman"/>
                <w:szCs w:val="24"/>
              </w:rPr>
              <w:t xml:space="preserve">Pretendents pierāda, ka tā rīcībā būs nepieciešamie resursi, iesniedzot informāciju par līguma izpildi </w:t>
            </w:r>
            <w:r w:rsidR="005F65A1" w:rsidRPr="009B1386">
              <w:rPr>
                <w:rFonts w:ascii="Times New Roman" w:hAnsi="Times New Roman"/>
                <w:i/>
                <w:szCs w:val="24"/>
              </w:rPr>
              <w:t>(pēc formas – nolikuma 4.pielikums)</w:t>
            </w:r>
          </w:p>
          <w:p w:rsidR="008C005F" w:rsidRPr="00221D0D" w:rsidRDefault="009A7E8A" w:rsidP="00DE53E1">
            <w:pPr>
              <w:pStyle w:val="ListParagraph"/>
              <w:widowControl w:val="0"/>
              <w:numPr>
                <w:ilvl w:val="2"/>
                <w:numId w:val="2"/>
              </w:numPr>
              <w:ind w:left="510" w:hanging="630"/>
              <w:jc w:val="both"/>
              <w:rPr>
                <w:rFonts w:ascii="Times New Roman" w:eastAsia="Times New Roman" w:hAnsi="Times New Roman"/>
                <w:szCs w:val="24"/>
              </w:rPr>
            </w:pPr>
            <w:r w:rsidRPr="009A7E8A">
              <w:rPr>
                <w:rFonts w:ascii="Times New Roman" w:hAnsi="Times New Roman"/>
                <w:szCs w:val="24"/>
              </w:rPr>
              <w:t xml:space="preserve"> </w:t>
            </w:r>
            <w:r w:rsidRPr="00221D0D">
              <w:rPr>
                <w:rFonts w:ascii="Times New Roman" w:hAnsi="Times New Roman"/>
                <w:szCs w:val="24"/>
              </w:rPr>
              <w:t xml:space="preserve">Pretendents iesniedz tabulu ar objektu apkalpojošā izpildpersonāla pakalpojumu sniegšanai patērēto stundu skaitu (neskaitot dežūrapkopēju un darbu vadītāju) (pēc formas – nolikuma </w:t>
            </w:r>
            <w:r w:rsidR="00221D0D" w:rsidRPr="00221D0D">
              <w:rPr>
                <w:rFonts w:ascii="Times New Roman" w:hAnsi="Times New Roman"/>
                <w:szCs w:val="24"/>
              </w:rPr>
              <w:t>10</w:t>
            </w:r>
            <w:r w:rsidRPr="00221D0D">
              <w:rPr>
                <w:rFonts w:ascii="Times New Roman" w:hAnsi="Times New Roman"/>
                <w:szCs w:val="24"/>
              </w:rPr>
              <w:t>.pielikums),</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eastAsia="Times New Roman" w:hAnsi="Times New Roman"/>
                <w:szCs w:val="24"/>
              </w:rPr>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w:t>
            </w:r>
            <w:r w:rsidR="00B15EE1" w:rsidRPr="009B1386">
              <w:rPr>
                <w:rFonts w:ascii="Times New Roman" w:eastAsia="Times New Roman" w:hAnsi="Times New Roman"/>
                <w:szCs w:val="24"/>
              </w:rPr>
              <w:t xml:space="preserve">s apliecinājumus </w:t>
            </w:r>
            <w:r w:rsidR="005F65A1" w:rsidRPr="009B1386">
              <w:rPr>
                <w:rFonts w:ascii="Times New Roman" w:hAnsi="Times New Roman"/>
                <w:i/>
                <w:szCs w:val="24"/>
              </w:rPr>
              <w:t xml:space="preserve">pēc formas – nolikuma 5.pielikums) </w:t>
            </w:r>
            <w:r w:rsidRPr="009B1386">
              <w:rPr>
                <w:rFonts w:ascii="Times New Roman" w:eastAsia="Times New Roman" w:hAnsi="Times New Roman"/>
                <w:szCs w:val="24"/>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tcPr>
          <w:p w:rsidR="003E3A4B" w:rsidRPr="009B1386" w:rsidRDefault="008C005F" w:rsidP="00DE53E1">
            <w:pPr>
              <w:numPr>
                <w:ilvl w:val="1"/>
                <w:numId w:val="2"/>
              </w:numPr>
              <w:spacing w:after="0" w:line="240" w:lineRule="auto"/>
              <w:ind w:left="30" w:firstLine="90"/>
              <w:jc w:val="both"/>
              <w:rPr>
                <w:rFonts w:ascii="Times New Roman" w:hAnsi="Times New Roman"/>
                <w:b/>
                <w:iCs/>
                <w:szCs w:val="24"/>
                <w:lang w:val="lv-LV"/>
              </w:rPr>
            </w:pPr>
            <w:r w:rsidRPr="009B1386">
              <w:rPr>
                <w:rFonts w:ascii="Times New Roman" w:hAnsi="Times New Roman"/>
                <w:sz w:val="24"/>
                <w:szCs w:val="24"/>
                <w:lang w:val="lv-LV"/>
              </w:rPr>
              <w:t xml:space="preserve">Pretendenta </w:t>
            </w:r>
            <w:r w:rsidRPr="009B1386">
              <w:rPr>
                <w:rFonts w:ascii="Times New Roman" w:hAnsi="Times New Roman"/>
                <w:b/>
                <w:bCs/>
                <w:sz w:val="24"/>
                <w:szCs w:val="24"/>
                <w:lang w:val="lv-LV"/>
              </w:rPr>
              <w:t xml:space="preserve">vidējais finanšu apgrozījums (EUR) iepriekšējo 3 (trīs) noslēgto finanšu gadu laikā </w:t>
            </w:r>
            <w:r w:rsidRPr="009B1386">
              <w:rPr>
                <w:rFonts w:ascii="Times New Roman" w:hAnsi="Times New Roman"/>
                <w:sz w:val="24"/>
                <w:szCs w:val="24"/>
                <w:lang w:val="lv-LV"/>
              </w:rPr>
              <w:t xml:space="preserve">(par noslēgto finanšu gadu uzskata gadu, par kuru ir sastādīts un normatīvajos aktos noteiktajā kārtībā apstiprināts gada pārskats) </w:t>
            </w:r>
            <w:r w:rsidR="003E3A4B" w:rsidRPr="009B1386">
              <w:rPr>
                <w:rFonts w:ascii="Times New Roman" w:hAnsi="Times New Roman"/>
                <w:sz w:val="24"/>
                <w:szCs w:val="24"/>
                <w:lang w:val="lv-LV"/>
              </w:rPr>
              <w:t xml:space="preserve">ir </w:t>
            </w:r>
            <w:r w:rsidR="00EB3E7D" w:rsidRPr="009B1386">
              <w:rPr>
                <w:rFonts w:ascii="Times New Roman" w:hAnsi="Times New Roman"/>
                <w:sz w:val="24"/>
                <w:szCs w:val="24"/>
                <w:lang w:val="lv-LV"/>
              </w:rPr>
              <w:t xml:space="preserve">vismaz </w:t>
            </w:r>
            <w:r w:rsidR="000D5C75" w:rsidRPr="009B1386">
              <w:rPr>
                <w:rFonts w:ascii="Times New Roman" w:hAnsi="Times New Roman"/>
                <w:b/>
                <w:sz w:val="24"/>
                <w:szCs w:val="24"/>
                <w:lang w:val="lv-LV"/>
              </w:rPr>
              <w:t>320 4</w:t>
            </w:r>
            <w:r w:rsidR="003E3A4B" w:rsidRPr="009B1386">
              <w:rPr>
                <w:rFonts w:ascii="Times New Roman" w:hAnsi="Times New Roman"/>
                <w:b/>
                <w:sz w:val="24"/>
                <w:szCs w:val="24"/>
                <w:lang w:val="lv-LV"/>
              </w:rPr>
              <w:t>00,00 EUR (</w:t>
            </w:r>
            <w:r w:rsidR="000D5C75" w:rsidRPr="009B1386">
              <w:rPr>
                <w:rFonts w:ascii="Times New Roman" w:hAnsi="Times New Roman"/>
                <w:b/>
                <w:sz w:val="24"/>
                <w:szCs w:val="24"/>
                <w:lang w:val="lv-LV"/>
              </w:rPr>
              <w:t>trīs simti divi tūkstoši četri simti</w:t>
            </w:r>
            <w:r w:rsidR="003E3A4B" w:rsidRPr="009B1386">
              <w:rPr>
                <w:rFonts w:ascii="Times New Roman" w:hAnsi="Times New Roman"/>
                <w:b/>
                <w:sz w:val="24"/>
                <w:szCs w:val="24"/>
                <w:lang w:val="lv-LV"/>
              </w:rPr>
              <w:t xml:space="preserve"> </w:t>
            </w:r>
            <w:r w:rsidR="00EB3E7D" w:rsidRPr="009B1386">
              <w:rPr>
                <w:rFonts w:ascii="Times New Roman" w:hAnsi="Times New Roman"/>
                <w:b/>
                <w:sz w:val="24"/>
                <w:szCs w:val="24"/>
                <w:lang w:val="lv-LV"/>
              </w:rPr>
              <w:t xml:space="preserve"> </w:t>
            </w:r>
            <w:r w:rsidR="003E3A4B" w:rsidRPr="009B1386">
              <w:rPr>
                <w:rFonts w:ascii="Times New Roman" w:hAnsi="Times New Roman"/>
                <w:b/>
                <w:sz w:val="24"/>
                <w:szCs w:val="24"/>
                <w:lang w:val="lv-LV"/>
              </w:rPr>
              <w:t>euro un 00 centi)</w:t>
            </w:r>
            <w:r w:rsidR="003B6FE7" w:rsidRPr="009B1386">
              <w:rPr>
                <w:rFonts w:ascii="Times New Roman" w:hAnsi="Times New Roman"/>
                <w:b/>
                <w:sz w:val="24"/>
                <w:szCs w:val="24"/>
                <w:lang w:val="lv-LV"/>
              </w:rPr>
              <w:t>.</w:t>
            </w:r>
          </w:p>
          <w:p w:rsidR="003E3A4B" w:rsidRPr="009B1386" w:rsidRDefault="003E3A4B" w:rsidP="003E3A4B">
            <w:pPr>
              <w:spacing w:after="0" w:line="240" w:lineRule="auto"/>
              <w:ind w:left="434"/>
              <w:jc w:val="both"/>
              <w:rPr>
                <w:rFonts w:ascii="Times New Roman" w:hAnsi="Times New Roman"/>
                <w:sz w:val="24"/>
                <w:szCs w:val="24"/>
                <w:lang w:val="lv-LV"/>
              </w:rPr>
            </w:pPr>
          </w:p>
          <w:p w:rsidR="008C005F" w:rsidRPr="009B1386" w:rsidRDefault="008C005F" w:rsidP="003E3A4B">
            <w:pPr>
              <w:spacing w:after="0" w:line="240" w:lineRule="auto"/>
              <w:jc w:val="both"/>
              <w:rPr>
                <w:rFonts w:ascii="Times New Roman" w:hAnsi="Times New Roman"/>
                <w:iCs/>
                <w:szCs w:val="24"/>
                <w:lang w:val="lv-LV"/>
              </w:rPr>
            </w:pPr>
            <w:r w:rsidRPr="009B1386">
              <w:rPr>
                <w:rFonts w:ascii="Times New Roman Italic" w:hAnsi="Times New Roman Italic" w:cs="Times New Roman Italic"/>
                <w:i/>
                <w:iCs/>
                <w:sz w:val="20"/>
                <w:szCs w:val="20"/>
                <w:lang w:val="lv-LV"/>
              </w:rPr>
              <w:t>Vidējā finanšu apgrozījuma aprēķins tiek veikts: iepriekšējo 3 (trīs) noslēgto finanšu gadu apgrozījumu summu (EUR ) dalot ar 3 (trīs).</w:t>
            </w:r>
          </w:p>
        </w:tc>
        <w:tc>
          <w:tcPr>
            <w:tcW w:w="6634"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Apliecinājums par finanšu apgrozījumu iepriekšējo 3 (trīs) noslēgto finanšu gadu laikā.</w:t>
            </w:r>
          </w:p>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 xml:space="preserve">Ja Pretendents ir personu apvienība, tad visu personu apvienības dalībnieku vidējam finanšu apgrozījumam kopā jābūt ne mazākam kā Iepirkuma nolikuma </w:t>
            </w:r>
            <w:r w:rsidR="00EB3E7D" w:rsidRPr="009B1386">
              <w:rPr>
                <w:rFonts w:ascii="Times New Roman" w:eastAsia="Times New Roman" w:hAnsi="Times New Roman"/>
                <w:szCs w:val="24"/>
              </w:rPr>
              <w:t>1</w:t>
            </w:r>
            <w:r w:rsidRPr="009B1386">
              <w:rPr>
                <w:rFonts w:ascii="Times New Roman" w:eastAsia="Times New Roman" w:hAnsi="Times New Roman"/>
                <w:szCs w:val="24"/>
              </w:rPr>
              <w:t>5.4.punktā noteiktajam pretendenta finanšu apgrozījumam iepriekšējo 3 (trīs) noslēgto finanšu gadu laikā.</w:t>
            </w:r>
          </w:p>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Ja Pretendents ir dibināts vēlāk, tad vidējam finanšu apgrozījumam jāatbilst iepriekš minētajai prasībai attiecīgajā laika periodā.</w:t>
            </w:r>
          </w:p>
          <w:p w:rsidR="008C005F" w:rsidRPr="009B1386" w:rsidRDefault="008C005F">
            <w:pPr>
              <w:tabs>
                <w:tab w:val="left" w:pos="851"/>
              </w:tabs>
              <w:jc w:val="both"/>
              <w:rPr>
                <w:rFonts w:ascii="Times New Roman" w:eastAsiaTheme="minorHAnsi" w:hAnsi="Times New Roman"/>
                <w:sz w:val="24"/>
                <w:szCs w:val="24"/>
                <w:lang w:val="lv-LV"/>
              </w:rPr>
            </w:pPr>
          </w:p>
        </w:tc>
      </w:tr>
      <w:tr w:rsidR="003E3A4B" w:rsidRPr="009B1386" w:rsidTr="008C005F">
        <w:tc>
          <w:tcPr>
            <w:tcW w:w="4111" w:type="dxa"/>
            <w:tcBorders>
              <w:top w:val="single" w:sz="4" w:space="0" w:color="auto"/>
              <w:left w:val="single" w:sz="4" w:space="0" w:color="auto"/>
              <w:bottom w:val="single" w:sz="4" w:space="0" w:color="auto"/>
              <w:right w:val="single" w:sz="4" w:space="0" w:color="auto"/>
            </w:tcBorders>
          </w:tcPr>
          <w:p w:rsidR="003E3A4B" w:rsidRPr="009B1386" w:rsidRDefault="003E3A4B"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9B1386">
              <w:rPr>
                <w:rFonts w:ascii="Times New Roman" w:hAnsi="Times New Roman"/>
                <w:szCs w:val="24"/>
              </w:rPr>
              <w:t xml:space="preserve">Pretendents iepriekšējo trīs gadu laikā </w:t>
            </w:r>
            <w:r w:rsidR="009742AC" w:rsidRPr="00420175">
              <w:rPr>
                <w:rFonts w:ascii="Times New Roman" w:hAnsi="Times New Roman"/>
                <w:szCs w:val="24"/>
              </w:rPr>
              <w:t xml:space="preserve">līdz piedāvājuma iesniegšanas termiņa beigām </w:t>
            </w:r>
            <w:r w:rsidRPr="009B1386">
              <w:rPr>
                <w:rFonts w:ascii="Times New Roman" w:hAnsi="Times New Roman"/>
                <w:szCs w:val="24"/>
              </w:rPr>
              <w:t xml:space="preserve">ir sniedzis </w:t>
            </w:r>
            <w:r w:rsidR="000D5C75" w:rsidRPr="009B1386">
              <w:rPr>
                <w:rFonts w:ascii="Times New Roman" w:hAnsi="Times New Roman"/>
                <w:szCs w:val="24"/>
              </w:rPr>
              <w:t>līdzvērtīgus</w:t>
            </w:r>
            <w:r w:rsidR="00C662A6" w:rsidRPr="009B1386">
              <w:rPr>
                <w:rFonts w:ascii="Times New Roman" w:hAnsi="Times New Roman"/>
                <w:szCs w:val="24"/>
              </w:rPr>
              <w:t>*</w:t>
            </w:r>
            <w:r w:rsidR="00661455" w:rsidRPr="009B1386">
              <w:rPr>
                <w:rFonts w:ascii="Times New Roman" w:hAnsi="Times New Roman"/>
                <w:szCs w:val="24"/>
              </w:rPr>
              <w:t xml:space="preserve"> </w:t>
            </w:r>
            <w:r w:rsidR="00C662A6" w:rsidRPr="009B1386">
              <w:rPr>
                <w:rFonts w:ascii="Times New Roman" w:hAnsi="Times New Roman"/>
                <w:szCs w:val="24"/>
              </w:rPr>
              <w:t>pakalpojumus vismaz 3</w:t>
            </w:r>
            <w:r w:rsidRPr="009B1386">
              <w:rPr>
                <w:rFonts w:ascii="Times New Roman" w:hAnsi="Times New Roman"/>
                <w:szCs w:val="24"/>
              </w:rPr>
              <w:t xml:space="preserve"> (</w:t>
            </w:r>
            <w:r w:rsidR="00C662A6" w:rsidRPr="009B1386">
              <w:rPr>
                <w:rFonts w:ascii="Times New Roman" w:hAnsi="Times New Roman"/>
                <w:szCs w:val="24"/>
              </w:rPr>
              <w:t>trīs</w:t>
            </w:r>
            <w:r w:rsidRPr="009B1386">
              <w:rPr>
                <w:rFonts w:ascii="Times New Roman" w:hAnsi="Times New Roman"/>
                <w:szCs w:val="24"/>
              </w:rPr>
              <w:t xml:space="preserve">) pasūtītājiem, kur </w:t>
            </w:r>
            <w:r w:rsidR="00C662A6" w:rsidRPr="009B1386">
              <w:rPr>
                <w:rFonts w:ascii="Times New Roman" w:hAnsi="Times New Roman"/>
                <w:i/>
                <w:szCs w:val="24"/>
              </w:rPr>
              <w:t>vismaz viens pasūtītājs ir ārstniecības iestāde.</w:t>
            </w:r>
          </w:p>
          <w:p w:rsidR="00C662A6" w:rsidRPr="009B1386" w:rsidRDefault="00C662A6" w:rsidP="00C662A6">
            <w:pPr>
              <w:spacing w:after="60" w:line="240" w:lineRule="auto"/>
              <w:jc w:val="both"/>
              <w:rPr>
                <w:rFonts w:ascii="Times New Roman" w:hAnsi="Times New Roman"/>
                <w:szCs w:val="24"/>
                <w:lang w:val="lv-LV"/>
              </w:rPr>
            </w:pPr>
            <w:r w:rsidRPr="009B1386">
              <w:rPr>
                <w:rFonts w:ascii="Times New Roman" w:hAnsi="Times New Roman"/>
                <w:szCs w:val="24"/>
                <w:lang w:val="lv-LV"/>
              </w:rPr>
              <w:t>*</w:t>
            </w:r>
            <w:r w:rsidRPr="009B1386">
              <w:rPr>
                <w:rFonts w:ascii="Times New Roman" w:hAnsi="Times New Roman"/>
                <w:sz w:val="24"/>
                <w:szCs w:val="24"/>
                <w:lang w:val="lv-LV"/>
              </w:rPr>
              <w:t xml:space="preserve"> Par līdzvērtīgiem pakalpojumiem tiks uzskatīti tikai tādi pakalpojumi, kuri </w:t>
            </w:r>
            <w:r w:rsidRPr="009B1386">
              <w:rPr>
                <w:rFonts w:ascii="Times New Roman" w:hAnsi="Times New Roman"/>
                <w:sz w:val="24"/>
                <w:szCs w:val="24"/>
                <w:lang w:val="lv-LV"/>
              </w:rPr>
              <w:lastRenderedPageBreak/>
              <w:t>apliecina pretendenta kvalitatīvi sniegtos telpu uzkopšanas pakalpojumus vismaz 5000m</w:t>
            </w:r>
            <w:r w:rsidRPr="009B1386">
              <w:rPr>
                <w:rFonts w:ascii="Times New Roman" w:hAnsi="Times New Roman"/>
                <w:sz w:val="24"/>
                <w:szCs w:val="24"/>
                <w:vertAlign w:val="superscript"/>
                <w:lang w:val="lv-LV"/>
              </w:rPr>
              <w:t>2</w:t>
            </w:r>
            <w:r w:rsidRPr="009B1386">
              <w:rPr>
                <w:rFonts w:ascii="Times New Roman" w:hAnsi="Times New Roman"/>
                <w:sz w:val="24"/>
                <w:szCs w:val="24"/>
                <w:lang w:val="lv-LV"/>
              </w:rPr>
              <w:t xml:space="preserve"> (piecu tūkstošu kvadrātmetru) platībai. </w:t>
            </w:r>
          </w:p>
        </w:tc>
        <w:tc>
          <w:tcPr>
            <w:tcW w:w="6634" w:type="dxa"/>
            <w:tcBorders>
              <w:top w:val="single" w:sz="4" w:space="0" w:color="auto"/>
              <w:left w:val="single" w:sz="4" w:space="0" w:color="auto"/>
              <w:bottom w:val="single" w:sz="4" w:space="0" w:color="auto"/>
              <w:right w:val="single" w:sz="4" w:space="0" w:color="auto"/>
            </w:tcBorders>
          </w:tcPr>
          <w:p w:rsidR="003E3A4B" w:rsidRPr="009B1386" w:rsidRDefault="00661455" w:rsidP="003E3A4B">
            <w:pPr>
              <w:pStyle w:val="NoSpacing"/>
              <w:jc w:val="both"/>
              <w:rPr>
                <w:rFonts w:ascii="Times New Roman" w:hAnsi="Times New Roman"/>
                <w:b/>
                <w:i/>
                <w:sz w:val="24"/>
                <w:szCs w:val="24"/>
                <w:lang w:val="lv-LV"/>
              </w:rPr>
            </w:pPr>
            <w:r w:rsidRPr="009B1386">
              <w:rPr>
                <w:rFonts w:ascii="Times New Roman" w:hAnsi="Times New Roman"/>
                <w:sz w:val="24"/>
                <w:szCs w:val="24"/>
                <w:lang w:val="lv-LV"/>
              </w:rPr>
              <w:lastRenderedPageBreak/>
              <w:t>15.5.1.</w:t>
            </w:r>
            <w:r w:rsidR="003E3A4B" w:rsidRPr="009B1386">
              <w:rPr>
                <w:rFonts w:ascii="Times New Roman" w:hAnsi="Times New Roman"/>
                <w:sz w:val="24"/>
                <w:szCs w:val="24"/>
                <w:lang w:val="lv-LV"/>
              </w:rPr>
              <w:t xml:space="preserve">Informācija par pretendenta  pieredzi iepriekšējo trīs gadu laikā  </w:t>
            </w:r>
            <w:r w:rsidR="003E3A4B" w:rsidRPr="009B1386">
              <w:rPr>
                <w:rFonts w:ascii="Times New Roman" w:hAnsi="Times New Roman"/>
                <w:i/>
                <w:sz w:val="24"/>
                <w:szCs w:val="24"/>
                <w:lang w:val="lv-LV"/>
              </w:rPr>
              <w:t>(pēc formas – nolikuma 3.pielikums);</w:t>
            </w:r>
          </w:p>
          <w:p w:rsidR="003E3A4B" w:rsidRPr="009B1386" w:rsidRDefault="003E3A4B" w:rsidP="003E3A4B">
            <w:pPr>
              <w:spacing w:after="60"/>
              <w:ind w:left="284"/>
              <w:jc w:val="both"/>
              <w:rPr>
                <w:rFonts w:ascii="Times New Roman" w:hAnsi="Times New Roman"/>
                <w:sz w:val="24"/>
                <w:szCs w:val="24"/>
                <w:lang w:val="lv-LV"/>
              </w:rPr>
            </w:pPr>
          </w:p>
          <w:p w:rsidR="003E3A4B" w:rsidRPr="009B1386" w:rsidRDefault="003E3A4B" w:rsidP="00DE53E1">
            <w:pPr>
              <w:pStyle w:val="ListParagraph"/>
              <w:widowControl w:val="0"/>
              <w:numPr>
                <w:ilvl w:val="2"/>
                <w:numId w:val="7"/>
              </w:numPr>
              <w:jc w:val="both"/>
              <w:rPr>
                <w:rFonts w:ascii="Times New Roman" w:hAnsi="Times New Roman"/>
                <w:bCs/>
                <w:iCs/>
                <w:szCs w:val="24"/>
              </w:rPr>
            </w:pPr>
            <w:r w:rsidRPr="009B1386">
              <w:rPr>
                <w:rFonts w:ascii="Times New Roman" w:hAnsi="Times New Roman"/>
                <w:szCs w:val="24"/>
              </w:rPr>
              <w:t>Attiecīgo pakalpojumu  pasūtītāju atsauksmes.</w:t>
            </w:r>
          </w:p>
        </w:tc>
      </w:tr>
      <w:tr w:rsidR="008F408C" w:rsidRPr="00384171" w:rsidTr="008C005F">
        <w:tc>
          <w:tcPr>
            <w:tcW w:w="4111" w:type="dxa"/>
            <w:tcBorders>
              <w:top w:val="single" w:sz="4" w:space="0" w:color="auto"/>
              <w:left w:val="single" w:sz="4" w:space="0" w:color="auto"/>
              <w:bottom w:val="single" w:sz="4" w:space="0" w:color="auto"/>
              <w:right w:val="single" w:sz="4" w:space="0" w:color="auto"/>
            </w:tcBorders>
          </w:tcPr>
          <w:p w:rsidR="008F408C" w:rsidRPr="00221D0D"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221D0D">
              <w:rPr>
                <w:rFonts w:ascii="Times New Roman" w:hAnsi="Times New Roman"/>
                <w:szCs w:val="24"/>
              </w:rPr>
              <w:lastRenderedPageBreak/>
              <w:t>Pretendents ir ieviesis kvalitātes vadības sistēmu.</w:t>
            </w:r>
          </w:p>
        </w:tc>
        <w:tc>
          <w:tcPr>
            <w:tcW w:w="6634" w:type="dxa"/>
            <w:tcBorders>
              <w:top w:val="single" w:sz="4" w:space="0" w:color="auto"/>
              <w:left w:val="single" w:sz="4" w:space="0" w:color="auto"/>
              <w:bottom w:val="single" w:sz="4" w:space="0" w:color="auto"/>
              <w:right w:val="single" w:sz="4" w:space="0" w:color="auto"/>
            </w:tcBorders>
          </w:tcPr>
          <w:p w:rsidR="008F408C" w:rsidRPr="00221D0D" w:rsidRDefault="008F408C" w:rsidP="00B025F4">
            <w:pPr>
              <w:numPr>
                <w:ilvl w:val="2"/>
                <w:numId w:val="2"/>
              </w:numPr>
              <w:spacing w:after="60" w:line="240" w:lineRule="auto"/>
              <w:ind w:left="60" w:firstLine="0"/>
              <w:jc w:val="both"/>
              <w:rPr>
                <w:rFonts w:ascii="Times New Roman" w:hAnsi="Times New Roman"/>
                <w:sz w:val="24"/>
                <w:szCs w:val="24"/>
                <w:lang w:val="lv-LV"/>
              </w:rPr>
            </w:pPr>
            <w:r w:rsidRPr="00221D0D">
              <w:rPr>
                <w:rFonts w:ascii="Times New Roman" w:hAnsi="Times New Roman"/>
                <w:sz w:val="24"/>
                <w:szCs w:val="24"/>
                <w:lang w:val="lv-LV"/>
              </w:rPr>
              <w:t xml:space="preserve">Akreditētas sertifikācijas organizācijas izsniegta kvalitātes vadības sistēmas sertifikāta kopija ISO 9000  vai līdzvērtīgas ieviestas kvalitātes vadības sistēmas apraksts. </w:t>
            </w:r>
          </w:p>
        </w:tc>
      </w:tr>
      <w:tr w:rsidR="00921EDC" w:rsidRPr="00384171" w:rsidTr="008C005F">
        <w:tc>
          <w:tcPr>
            <w:tcW w:w="4111" w:type="dxa"/>
            <w:tcBorders>
              <w:top w:val="single" w:sz="4" w:space="0" w:color="auto"/>
              <w:left w:val="single" w:sz="4" w:space="0" w:color="auto"/>
              <w:bottom w:val="single" w:sz="4" w:space="0" w:color="auto"/>
              <w:right w:val="single" w:sz="4" w:space="0" w:color="auto"/>
            </w:tcBorders>
          </w:tcPr>
          <w:p w:rsidR="00921EDC" w:rsidRPr="00221D0D"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221D0D">
              <w:rPr>
                <w:rFonts w:ascii="Times New Roman" w:hAnsi="Times New Roman"/>
                <w:szCs w:val="24"/>
              </w:rPr>
              <w:t>Pretendents spēj īstenot pasākumus vides aizsardzības prasību nodrošināšanai.</w:t>
            </w:r>
          </w:p>
        </w:tc>
        <w:tc>
          <w:tcPr>
            <w:tcW w:w="6634" w:type="dxa"/>
            <w:tcBorders>
              <w:top w:val="single" w:sz="4" w:space="0" w:color="auto"/>
              <w:left w:val="single" w:sz="4" w:space="0" w:color="auto"/>
              <w:bottom w:val="single" w:sz="4" w:space="0" w:color="auto"/>
              <w:right w:val="single" w:sz="4" w:space="0" w:color="auto"/>
            </w:tcBorders>
          </w:tcPr>
          <w:p w:rsidR="00921EDC" w:rsidRPr="00221D0D" w:rsidRDefault="00921EDC" w:rsidP="006C07BB">
            <w:pPr>
              <w:numPr>
                <w:ilvl w:val="2"/>
                <w:numId w:val="2"/>
              </w:numPr>
              <w:spacing w:after="60" w:line="240" w:lineRule="auto"/>
              <w:ind w:left="60" w:firstLine="35"/>
              <w:jc w:val="both"/>
              <w:rPr>
                <w:rFonts w:ascii="Times New Roman" w:hAnsi="Times New Roman"/>
                <w:sz w:val="24"/>
                <w:szCs w:val="24"/>
                <w:lang w:val="lv-LV"/>
              </w:rPr>
            </w:pPr>
            <w:r w:rsidRPr="00221D0D">
              <w:rPr>
                <w:rFonts w:ascii="Times New Roman" w:hAnsi="Times New Roman"/>
                <w:sz w:val="24"/>
                <w:szCs w:val="24"/>
                <w:lang w:val="lv-LV"/>
              </w:rPr>
              <w:t>Dokumentu kopijas, kas apliecina, ka pretendents var īstenot pasākumus vides aizsardzības prasību nodrošināšanai- akreditētas sertifikācijas organizācijas izsniegta vides pārvaldības sistēmas sertifikāta kopija ISO 14000 vai līdzvērtīgas ieviestas sistēmas apraksts.</w:t>
            </w:r>
          </w:p>
        </w:tc>
      </w:tr>
      <w:tr w:rsidR="00921EDC" w:rsidRPr="00384171" w:rsidTr="008C005F">
        <w:tc>
          <w:tcPr>
            <w:tcW w:w="4111" w:type="dxa"/>
            <w:tcBorders>
              <w:top w:val="single" w:sz="4" w:space="0" w:color="auto"/>
              <w:left w:val="single" w:sz="4" w:space="0" w:color="auto"/>
              <w:bottom w:val="single" w:sz="4" w:space="0" w:color="auto"/>
              <w:right w:val="single" w:sz="4" w:space="0" w:color="auto"/>
            </w:tcBorders>
          </w:tcPr>
          <w:p w:rsidR="00921EDC" w:rsidRPr="009B1386"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9B1386">
              <w:rPr>
                <w:rFonts w:ascii="Times New Roman" w:hAnsi="Times New Roman"/>
                <w:szCs w:val="24"/>
              </w:rPr>
              <w:t xml:space="preserve"> Pretendents nodrošina savas profesionālās darbības civiltiesiskās atbildības apdrošināšanu par summu ne mazāku par EUR 150 000,00(viens simts piecdesmit tūkstoši eiro, 00 centi)..</w:t>
            </w:r>
          </w:p>
        </w:tc>
        <w:tc>
          <w:tcPr>
            <w:tcW w:w="6634" w:type="dxa"/>
            <w:tcBorders>
              <w:top w:val="single" w:sz="4" w:space="0" w:color="auto"/>
              <w:left w:val="single" w:sz="4" w:space="0" w:color="auto"/>
              <w:bottom w:val="single" w:sz="4" w:space="0" w:color="auto"/>
              <w:right w:val="single" w:sz="4" w:space="0" w:color="auto"/>
            </w:tcBorders>
          </w:tcPr>
          <w:p w:rsidR="00921EDC" w:rsidRPr="00606086" w:rsidRDefault="00921EDC" w:rsidP="006C07BB">
            <w:pPr>
              <w:pStyle w:val="ListParagraph"/>
              <w:numPr>
                <w:ilvl w:val="2"/>
                <w:numId w:val="2"/>
              </w:numPr>
              <w:ind w:left="240" w:hanging="66"/>
              <w:jc w:val="both"/>
              <w:rPr>
                <w:rFonts w:ascii="Times New Roman" w:hAnsi="Times New Roman"/>
                <w:b/>
                <w:iCs/>
                <w:szCs w:val="24"/>
              </w:rPr>
            </w:pPr>
            <w:r w:rsidRPr="009B1386">
              <w:rPr>
                <w:rFonts w:ascii="Times New Roman" w:hAnsi="Times New Roman"/>
                <w:szCs w:val="24"/>
              </w:rPr>
              <w:t xml:space="preserve">Apliecinājums, ka pretendents, pakalpojumu līguma slēgšanas gadījumā, uz visu līguma darbības laiku veiks savas profesionālās darbības civiltiesiskās atbildības apdrošināšanu ar apdrošinājuma summu ne mazāku par </w:t>
            </w:r>
            <w:r w:rsidR="00606086" w:rsidRPr="00606086">
              <w:rPr>
                <w:rFonts w:ascii="Times New Roman" w:hAnsi="Times New Roman"/>
                <w:b/>
                <w:szCs w:val="24"/>
              </w:rPr>
              <w:t>150 0</w:t>
            </w:r>
            <w:r w:rsidRPr="00606086">
              <w:rPr>
                <w:rFonts w:ascii="Times New Roman" w:hAnsi="Times New Roman"/>
                <w:b/>
                <w:szCs w:val="24"/>
              </w:rPr>
              <w:t>00,00 EUR (</w:t>
            </w:r>
            <w:r w:rsidR="00606086" w:rsidRPr="00606086">
              <w:rPr>
                <w:rFonts w:ascii="Times New Roman" w:hAnsi="Times New Roman"/>
                <w:b/>
                <w:szCs w:val="24"/>
              </w:rPr>
              <w:t>viens simts piecdesmit tūkstoši</w:t>
            </w:r>
            <w:r w:rsidRPr="00606086">
              <w:rPr>
                <w:rFonts w:ascii="Times New Roman" w:hAnsi="Times New Roman"/>
                <w:b/>
                <w:szCs w:val="24"/>
              </w:rPr>
              <w:t xml:space="preserve">  euro un 00 centi).</w:t>
            </w:r>
          </w:p>
          <w:p w:rsidR="00921EDC" w:rsidRPr="009B1386" w:rsidRDefault="00921EDC" w:rsidP="00921EDC">
            <w:pPr>
              <w:spacing w:after="60" w:line="240" w:lineRule="auto"/>
              <w:jc w:val="both"/>
              <w:rPr>
                <w:rFonts w:ascii="Times New Roman" w:hAnsi="Times New Roman"/>
                <w:sz w:val="24"/>
                <w:szCs w:val="24"/>
                <w:lang w:val="lv-LV"/>
              </w:rPr>
            </w:pPr>
          </w:p>
        </w:tc>
      </w:tr>
      <w:tr w:rsidR="00FA7160" w:rsidRPr="009B1386" w:rsidTr="008C005F">
        <w:tc>
          <w:tcPr>
            <w:tcW w:w="4111" w:type="dxa"/>
            <w:tcBorders>
              <w:top w:val="single" w:sz="4" w:space="0" w:color="auto"/>
              <w:left w:val="single" w:sz="4" w:space="0" w:color="auto"/>
              <w:bottom w:val="single" w:sz="4" w:space="0" w:color="auto"/>
              <w:right w:val="single" w:sz="4" w:space="0" w:color="auto"/>
            </w:tcBorders>
          </w:tcPr>
          <w:p w:rsidR="00FA7160" w:rsidRPr="009B1386" w:rsidRDefault="00C662A6">
            <w:pPr>
              <w:spacing w:after="0" w:line="240" w:lineRule="auto"/>
              <w:ind w:left="120" w:hanging="90"/>
              <w:jc w:val="both"/>
              <w:rPr>
                <w:rFonts w:ascii="Times New Roman" w:hAnsi="Times New Roman"/>
                <w:sz w:val="24"/>
                <w:szCs w:val="24"/>
                <w:lang w:val="lv-LV"/>
              </w:rPr>
            </w:pPr>
            <w:r w:rsidRPr="009B1386">
              <w:rPr>
                <w:rFonts w:ascii="Times New Roman" w:hAnsi="Times New Roman"/>
                <w:sz w:val="24"/>
                <w:szCs w:val="24"/>
                <w:lang w:val="lv-LV"/>
              </w:rPr>
              <w:t>15.</w:t>
            </w:r>
            <w:r w:rsidR="008558B1">
              <w:rPr>
                <w:rFonts w:ascii="Times New Roman" w:hAnsi="Times New Roman"/>
                <w:sz w:val="24"/>
                <w:szCs w:val="24"/>
                <w:lang w:val="lv-LV"/>
              </w:rPr>
              <w:t>9</w:t>
            </w:r>
            <w:r w:rsidR="00661455" w:rsidRPr="009B1386">
              <w:rPr>
                <w:rFonts w:ascii="Times New Roman" w:hAnsi="Times New Roman"/>
                <w:sz w:val="24"/>
                <w:szCs w:val="24"/>
                <w:lang w:val="lv-LV"/>
              </w:rPr>
              <w:t xml:space="preserve">. </w:t>
            </w:r>
            <w:r w:rsidR="00FA7160" w:rsidRPr="009B1386">
              <w:rPr>
                <w:rFonts w:ascii="Times New Roman" w:hAnsi="Times New Roman"/>
                <w:sz w:val="24"/>
                <w:szCs w:val="24"/>
                <w:lang w:val="lv-LV"/>
              </w:rPr>
              <w:t xml:space="preserve">Apliecinājums par neatkarīgi izstrādātu piedāvājumu </w:t>
            </w:r>
          </w:p>
        </w:tc>
        <w:tc>
          <w:tcPr>
            <w:tcW w:w="6634" w:type="dxa"/>
            <w:tcBorders>
              <w:top w:val="single" w:sz="4" w:space="0" w:color="auto"/>
              <w:left w:val="single" w:sz="4" w:space="0" w:color="auto"/>
              <w:bottom w:val="single" w:sz="4" w:space="0" w:color="auto"/>
              <w:right w:val="single" w:sz="4" w:space="0" w:color="auto"/>
            </w:tcBorders>
          </w:tcPr>
          <w:p w:rsidR="00FA7160" w:rsidRPr="00221D0D" w:rsidRDefault="008558B1" w:rsidP="00221D0D">
            <w:pPr>
              <w:widowControl w:val="0"/>
              <w:jc w:val="both"/>
              <w:rPr>
                <w:rFonts w:ascii="Times New Roman" w:eastAsia="Times New Roman" w:hAnsi="Times New Roman"/>
                <w:szCs w:val="24"/>
              </w:rPr>
            </w:pPr>
            <w:r>
              <w:rPr>
                <w:rFonts w:ascii="Times New Roman" w:hAnsi="Times New Roman"/>
                <w:bCs/>
                <w:iCs/>
                <w:szCs w:val="24"/>
              </w:rPr>
              <w:t>15.9.1.</w:t>
            </w:r>
            <w:r w:rsidR="00FA7160" w:rsidRPr="00221D0D">
              <w:rPr>
                <w:rFonts w:ascii="Times New Roman" w:hAnsi="Times New Roman"/>
                <w:bCs/>
                <w:iCs/>
                <w:szCs w:val="24"/>
              </w:rPr>
              <w:t xml:space="preserve">Pretendenta parakstīts apliecinājums par neatkarīgi izstrādātu piedāvājumu </w:t>
            </w:r>
            <w:r w:rsidR="005F65A1" w:rsidRPr="00221D0D">
              <w:rPr>
                <w:rFonts w:ascii="Times New Roman" w:hAnsi="Times New Roman"/>
                <w:i/>
                <w:szCs w:val="24"/>
              </w:rPr>
              <w:t>(pēc formas – nolikuma 7.pielikums)</w:t>
            </w:r>
          </w:p>
        </w:tc>
      </w:tr>
    </w:tbl>
    <w:p w:rsidR="009A2693" w:rsidRPr="009A2693" w:rsidRDefault="009A2693" w:rsidP="009A2693">
      <w:pPr>
        <w:jc w:val="both"/>
        <w:rPr>
          <w:rFonts w:ascii="Times New Roman" w:hAnsi="Times New Roman"/>
          <w:sz w:val="24"/>
          <w:szCs w:val="24"/>
          <w:lang w:val="lv-LV"/>
        </w:rPr>
      </w:pPr>
      <w:bookmarkStart w:id="9" w:name="_Ref138662758"/>
      <w:r>
        <w:rPr>
          <w:rFonts w:ascii="Times New Roman" w:hAnsi="Times New Roman"/>
          <w:sz w:val="24"/>
          <w:szCs w:val="24"/>
          <w:lang w:val="lv-LV"/>
        </w:rPr>
        <w:t xml:space="preserve">15.10 </w:t>
      </w:r>
      <w:r w:rsidRPr="009A2693">
        <w:rPr>
          <w:rFonts w:ascii="Times New Roman" w:hAnsi="Times New Roman"/>
          <w:sz w:val="24"/>
          <w:szCs w:val="24"/>
          <w:lang w:val="lv-LV"/>
        </w:rPr>
        <w:t xml:space="preserve">Kā sākotnējo pierādījumu atbilstībai nolikuma </w:t>
      </w:r>
      <w:r>
        <w:rPr>
          <w:rFonts w:ascii="Times New Roman" w:hAnsi="Times New Roman"/>
          <w:sz w:val="24"/>
          <w:szCs w:val="24"/>
          <w:lang w:val="lv-LV"/>
        </w:rPr>
        <w:t>15</w:t>
      </w:r>
      <w:r w:rsidRPr="009A2693">
        <w:rPr>
          <w:rFonts w:ascii="Times New Roman" w:hAnsi="Times New Roman"/>
          <w:sz w:val="24"/>
          <w:szCs w:val="24"/>
          <w:lang w:val="lv-LV"/>
        </w:rPr>
        <w:t xml:space="preserve">. punktā noteiktajām pretendentu atlases prasībām pretendents ir tiesīgs iesniegt  EVIPD . Gadījumā, ja Pretendents kā sākotnējo pierādījumu atbilstībai nolikuma </w:t>
      </w:r>
      <w:r>
        <w:rPr>
          <w:rFonts w:ascii="Times New Roman" w:hAnsi="Times New Roman"/>
          <w:sz w:val="24"/>
          <w:szCs w:val="24"/>
          <w:lang w:val="lv-LV"/>
        </w:rPr>
        <w:t>15</w:t>
      </w:r>
      <w:r w:rsidRPr="009A2693">
        <w:rPr>
          <w:rFonts w:ascii="Times New Roman" w:hAnsi="Times New Roman"/>
          <w:sz w:val="24"/>
          <w:szCs w:val="24"/>
          <w:lang w:val="lv-LV"/>
        </w:rPr>
        <w:t xml:space="preserve">. punktā noteiktajām pretendentu atlases prasībām iesniedz EVIPD, tad Pretendentam jāiesniedz EVIPD arī par katru personu, uz kuras iespējām pretendents balstās, lai apliecinātu, ka tā kvalifikācija atbilst nolikumā noteiktajām prasībām, un par katru tā norādīto apakšuzņēmēju, kura sniedzamo pakalpojumu vērtība ir vismaz 10% no iepirkuma līguma vērtības. Ja piedāvājumu iesniedz Piegādātāju apvienība, EVIPD jāiesniedz atsevišķu par katru tās dalībnieku. </w:t>
      </w:r>
    </w:p>
    <w:p w:rsidR="009A2693" w:rsidRPr="009A2693" w:rsidRDefault="009A2693" w:rsidP="009A2693">
      <w:pPr>
        <w:jc w:val="both"/>
        <w:rPr>
          <w:rFonts w:ascii="Times New Roman" w:hAnsi="Times New Roman"/>
          <w:sz w:val="24"/>
          <w:szCs w:val="24"/>
          <w:lang w:val="lv-LV"/>
        </w:rPr>
      </w:pPr>
      <w:r>
        <w:rPr>
          <w:rFonts w:ascii="Times New Roman" w:hAnsi="Times New Roman"/>
          <w:sz w:val="24"/>
          <w:szCs w:val="24"/>
          <w:lang w:val="lv-LV"/>
        </w:rPr>
        <w:t xml:space="preserve">15.11 </w:t>
      </w:r>
      <w:r w:rsidRPr="009A2693">
        <w:rPr>
          <w:rFonts w:ascii="Times New Roman" w:hAnsi="Times New Roman"/>
          <w:sz w:val="24"/>
          <w:szCs w:val="24"/>
          <w:lang w:val="lv-LV"/>
        </w:rPr>
        <w:t>Ja Pretendents iesniedz EVIPD, Pasūtītājam jebkurā iepirkuma procedūras posmā ir tiesības prasīt, lai Pretendents, ne vēlāk kā 5 (piecu) darba dienu laikā no pieprasījuma nosūtīšanas dienas, iesniedz visus dokumentus vai daļu no tiem, kas apliecina tā atbilstību iepirkuma procedūras dokumentos noteiktajām Pretendentu atlases prasībām. Komisija nosaka  termiņu  ņemot vērā samērīguma principu un nepieciešamo informācijas apjomu, bet ne ilgāku kā 5 (piecas) darba dienas.</w:t>
      </w:r>
    </w:p>
    <w:p w:rsidR="009A2693" w:rsidRDefault="009A2693" w:rsidP="009A2693">
      <w:pPr>
        <w:pStyle w:val="ListParagraph"/>
        <w:ind w:left="450"/>
        <w:jc w:val="both"/>
        <w:rPr>
          <w:rFonts w:ascii="Times New Roman" w:eastAsia="Times New Roman" w:hAnsi="Times New Roman"/>
          <w:b/>
          <w:bCs/>
          <w:szCs w:val="24"/>
        </w:rPr>
      </w:pPr>
    </w:p>
    <w:p w:rsidR="005A6CC8" w:rsidRPr="006C07BB" w:rsidRDefault="005A6CC8" w:rsidP="006C07BB">
      <w:pPr>
        <w:pStyle w:val="ListParagraph"/>
        <w:numPr>
          <w:ilvl w:val="0"/>
          <w:numId w:val="13"/>
        </w:numPr>
        <w:jc w:val="both"/>
        <w:rPr>
          <w:rFonts w:ascii="Times New Roman" w:eastAsia="Times New Roman" w:hAnsi="Times New Roman"/>
          <w:b/>
          <w:bCs/>
          <w:szCs w:val="24"/>
        </w:rPr>
      </w:pPr>
      <w:r w:rsidRPr="006C07BB">
        <w:rPr>
          <w:rFonts w:ascii="Times New Roman" w:eastAsia="Times New Roman" w:hAnsi="Times New Roman"/>
          <w:b/>
          <w:bCs/>
          <w:szCs w:val="24"/>
        </w:rPr>
        <w:t>TEHNISKAIS  UN FINANŠU PIEDĀVĀJUM</w:t>
      </w:r>
      <w:bookmarkEnd w:id="9"/>
      <w:r w:rsidRPr="006C07BB">
        <w:rPr>
          <w:rFonts w:ascii="Times New Roman" w:eastAsia="Times New Roman" w:hAnsi="Times New Roman"/>
          <w:b/>
          <w:bCs/>
          <w:szCs w:val="24"/>
        </w:rPr>
        <w:t>S</w:t>
      </w:r>
    </w:p>
    <w:p w:rsidR="005A6CC8" w:rsidRPr="009B1386" w:rsidRDefault="005A6CC8" w:rsidP="00DE53E1">
      <w:pPr>
        <w:pStyle w:val="ListParagraph"/>
        <w:numPr>
          <w:ilvl w:val="1"/>
          <w:numId w:val="13"/>
        </w:numPr>
        <w:tabs>
          <w:tab w:val="left" w:pos="540"/>
          <w:tab w:val="left" w:pos="1134"/>
          <w:tab w:val="left" w:pos="1260"/>
          <w:tab w:val="left" w:pos="1350"/>
        </w:tabs>
        <w:autoSpaceDE w:val="0"/>
        <w:ind w:left="450" w:hanging="90"/>
        <w:jc w:val="both"/>
        <w:rPr>
          <w:rFonts w:ascii="Times New Roman" w:hAnsi="Times New Roman"/>
          <w:sz w:val="22"/>
          <w:szCs w:val="24"/>
        </w:rPr>
      </w:pPr>
      <w:r w:rsidRPr="009B1386">
        <w:rPr>
          <w:rFonts w:ascii="Times New Roman" w:hAnsi="Times New Roman"/>
          <w:szCs w:val="24"/>
        </w:rPr>
        <w:t xml:space="preserve">Pretendents iesniedz </w:t>
      </w:r>
      <w:r w:rsidR="009F7788" w:rsidRPr="009F7788">
        <w:rPr>
          <w:rFonts w:ascii="Times New Roman" w:hAnsi="Times New Roman"/>
          <w:b/>
          <w:szCs w:val="24"/>
        </w:rPr>
        <w:t>tehnisko specifikāciju/</w:t>
      </w:r>
      <w:r w:rsidR="009F7788">
        <w:rPr>
          <w:rFonts w:ascii="Times New Roman" w:hAnsi="Times New Roman"/>
          <w:szCs w:val="24"/>
        </w:rPr>
        <w:t xml:space="preserve"> </w:t>
      </w:r>
      <w:r w:rsidRPr="009B1386">
        <w:rPr>
          <w:rFonts w:ascii="Times New Roman" w:hAnsi="Times New Roman"/>
          <w:b/>
          <w:szCs w:val="24"/>
        </w:rPr>
        <w:t>tehnisko piedāvājumu</w:t>
      </w:r>
      <w:r w:rsidR="00696BFC" w:rsidRPr="009B1386">
        <w:rPr>
          <w:rFonts w:ascii="Times New Roman" w:hAnsi="Times New Roman"/>
          <w:szCs w:val="24"/>
        </w:rPr>
        <w:t xml:space="preserve"> (pēc formas – nolikuma </w:t>
      </w:r>
      <w:r w:rsidR="00242180" w:rsidRPr="009B1386">
        <w:rPr>
          <w:rFonts w:ascii="Times New Roman" w:hAnsi="Times New Roman"/>
          <w:szCs w:val="24"/>
        </w:rPr>
        <w:t>1</w:t>
      </w:r>
      <w:r w:rsidRPr="009B1386">
        <w:rPr>
          <w:rFonts w:ascii="Times New Roman" w:hAnsi="Times New Roman"/>
          <w:szCs w:val="24"/>
        </w:rPr>
        <w:t>.pielikums)</w:t>
      </w:r>
      <w:r w:rsidR="008558B1">
        <w:rPr>
          <w:rFonts w:ascii="Times New Roman" w:hAnsi="Times New Roman"/>
          <w:szCs w:val="24"/>
        </w:rPr>
        <w:t>,</w:t>
      </w:r>
      <w:r w:rsidR="000E7961">
        <w:rPr>
          <w:rFonts w:ascii="Times New Roman" w:hAnsi="Times New Roman"/>
          <w:szCs w:val="24"/>
        </w:rPr>
        <w:t xml:space="preserve"> </w:t>
      </w:r>
      <w:r w:rsidRPr="009B1386">
        <w:rPr>
          <w:rFonts w:ascii="Times New Roman" w:hAnsi="Times New Roman"/>
          <w:szCs w:val="24"/>
        </w:rPr>
        <w:t>kas sagatavots saskaņā ar  tehnisko specifikāciju un Nolikumā noteiktajām prasībām.</w:t>
      </w:r>
    </w:p>
    <w:p w:rsidR="005A6CC8" w:rsidRDefault="005A6CC8" w:rsidP="00DE53E1">
      <w:pPr>
        <w:pStyle w:val="ListParagraph"/>
        <w:numPr>
          <w:ilvl w:val="1"/>
          <w:numId w:val="13"/>
        </w:numPr>
        <w:tabs>
          <w:tab w:val="left" w:pos="540"/>
          <w:tab w:val="left" w:pos="1134"/>
          <w:tab w:val="left" w:pos="1260"/>
        </w:tabs>
        <w:autoSpaceDE w:val="0"/>
        <w:ind w:left="450" w:hanging="90"/>
        <w:jc w:val="both"/>
        <w:rPr>
          <w:rFonts w:ascii="Times New Roman" w:hAnsi="Times New Roman"/>
          <w:szCs w:val="24"/>
        </w:rPr>
      </w:pPr>
      <w:r w:rsidRPr="009B1386">
        <w:rPr>
          <w:rFonts w:ascii="Times New Roman" w:hAnsi="Times New Roman"/>
          <w:szCs w:val="24"/>
        </w:rPr>
        <w:t xml:space="preserve">Sagatavojot </w:t>
      </w:r>
      <w:r w:rsidRPr="009B1386">
        <w:rPr>
          <w:rFonts w:ascii="Times New Roman" w:hAnsi="Times New Roman"/>
          <w:b/>
          <w:szCs w:val="24"/>
        </w:rPr>
        <w:t>finanšu piedāvājumu</w:t>
      </w:r>
      <w:r w:rsidR="002D5500" w:rsidRPr="009B1386">
        <w:rPr>
          <w:rFonts w:ascii="Times New Roman" w:hAnsi="Times New Roman"/>
          <w:b/>
          <w:szCs w:val="24"/>
        </w:rPr>
        <w:t xml:space="preserve"> </w:t>
      </w:r>
      <w:r w:rsidR="002D5500" w:rsidRPr="009B1386">
        <w:rPr>
          <w:rFonts w:ascii="Times New Roman" w:hAnsi="Times New Roman"/>
          <w:szCs w:val="24"/>
        </w:rPr>
        <w:t xml:space="preserve">(pēc formas – nolikuma </w:t>
      </w:r>
      <w:r w:rsidR="006063AB">
        <w:rPr>
          <w:rFonts w:ascii="Times New Roman" w:hAnsi="Times New Roman"/>
          <w:szCs w:val="24"/>
        </w:rPr>
        <w:t>6</w:t>
      </w:r>
      <w:r w:rsidR="002D5500" w:rsidRPr="009B1386">
        <w:rPr>
          <w:rFonts w:ascii="Times New Roman" w:hAnsi="Times New Roman"/>
          <w:szCs w:val="24"/>
        </w:rPr>
        <w:t>.pielikums</w:t>
      </w:r>
      <w:r w:rsidR="000518B4" w:rsidRPr="009B1386">
        <w:rPr>
          <w:rFonts w:ascii="Times New Roman" w:hAnsi="Times New Roman"/>
          <w:szCs w:val="24"/>
        </w:rPr>
        <w:t>)</w:t>
      </w:r>
      <w:r w:rsidRPr="009B1386">
        <w:rPr>
          <w:rFonts w:ascii="Times New Roman" w:hAnsi="Times New Roman"/>
          <w:szCs w:val="24"/>
        </w:rPr>
        <w:t xml:space="preserve">, </w:t>
      </w:r>
      <w:r w:rsidR="000518B4" w:rsidRPr="009B1386">
        <w:rPr>
          <w:rFonts w:ascii="Times New Roman" w:hAnsi="Times New Roman"/>
          <w:szCs w:val="24"/>
        </w:rPr>
        <w:t>P</w:t>
      </w:r>
      <w:r w:rsidRPr="009B1386">
        <w:rPr>
          <w:rFonts w:ascii="Times New Roman" w:hAnsi="Times New Roman"/>
          <w:szCs w:val="24"/>
        </w:rPr>
        <w:t xml:space="preserve">retendents iekļauj visas izmaksas, kas saistītas ar </w:t>
      </w:r>
      <w:r w:rsidR="007F5877">
        <w:rPr>
          <w:rFonts w:ascii="Times New Roman" w:hAnsi="Times New Roman"/>
          <w:szCs w:val="24"/>
        </w:rPr>
        <w:t>pakalpojuma sniegšanu</w:t>
      </w:r>
      <w:r w:rsidRPr="009B1386">
        <w:rPr>
          <w:rFonts w:ascii="Times New Roman" w:hAnsi="Times New Roman"/>
          <w:szCs w:val="24"/>
        </w:rPr>
        <w:t xml:space="preserve"> (piemēram, nodokļi (izņemot pievienotās vērtības nodokli), nodevas, iepirkuma priekšmeta nodrošināšanas izmaksas ar visiem riskiem, tai skaitā iespējamiem sadārdzinājumiem,  tehnikas un palīgierīču izmantošanas izmaksas un visas citas izmaksas, kuras rodas vai var rasties piegādātājam izpildot iepirkuma priekšmetu). Visas finanšu piedāvājuma cenas ir jānorāda eiro, ar ne vairāk kā 2 (diviem) cipariem aiz komata. </w:t>
      </w:r>
    </w:p>
    <w:p w:rsidR="00B66111" w:rsidRPr="00B66111" w:rsidRDefault="00B66111" w:rsidP="00B66111">
      <w:pPr>
        <w:tabs>
          <w:tab w:val="left" w:pos="540"/>
          <w:tab w:val="left" w:pos="1134"/>
          <w:tab w:val="left" w:pos="1260"/>
        </w:tabs>
        <w:autoSpaceDE w:val="0"/>
        <w:jc w:val="both"/>
        <w:rPr>
          <w:rFonts w:ascii="Times New Roman" w:hAnsi="Times New Roman"/>
          <w:szCs w:val="24"/>
        </w:rPr>
      </w:pPr>
    </w:p>
    <w:p w:rsidR="00BD0787" w:rsidRPr="009B1386" w:rsidRDefault="00BD0787" w:rsidP="0021139E">
      <w:pPr>
        <w:spacing w:after="0"/>
        <w:jc w:val="center"/>
        <w:rPr>
          <w:rFonts w:ascii="Times New Roman" w:hAnsi="Times New Roman"/>
          <w:b/>
          <w:smallCaps/>
          <w:sz w:val="24"/>
          <w:szCs w:val="24"/>
          <w:lang w:val="lv-LV"/>
        </w:rPr>
      </w:pPr>
      <w:r w:rsidRPr="009B1386">
        <w:rPr>
          <w:rFonts w:ascii="Times New Roman" w:hAnsi="Times New Roman"/>
          <w:b/>
          <w:smallCaps/>
          <w:sz w:val="24"/>
          <w:szCs w:val="24"/>
          <w:lang w:val="lv-LV"/>
        </w:rPr>
        <w:lastRenderedPageBreak/>
        <w:t xml:space="preserve">D. Piedāvājuma izvēles kritērijs, </w:t>
      </w:r>
    </w:p>
    <w:p w:rsidR="00BD0787" w:rsidRPr="009B1386" w:rsidRDefault="00BD0787" w:rsidP="0021139E">
      <w:pPr>
        <w:spacing w:after="0"/>
        <w:jc w:val="center"/>
        <w:rPr>
          <w:rFonts w:ascii="Times New Roman" w:hAnsi="Times New Roman"/>
          <w:b/>
          <w:smallCaps/>
          <w:sz w:val="24"/>
          <w:szCs w:val="24"/>
          <w:lang w:val="lv-LV"/>
        </w:rPr>
      </w:pPr>
      <w:r w:rsidRPr="009B1386">
        <w:rPr>
          <w:rFonts w:ascii="Times New Roman" w:hAnsi="Times New Roman"/>
          <w:b/>
          <w:smallCaps/>
          <w:sz w:val="24"/>
          <w:szCs w:val="24"/>
          <w:lang w:val="lv-LV"/>
        </w:rPr>
        <w:t>piedāvājumu vērtēšana un uzvarētāja noteikšana</w:t>
      </w:r>
    </w:p>
    <w:p w:rsidR="005F65A1" w:rsidRPr="009B1386" w:rsidRDefault="005F65A1" w:rsidP="0021139E">
      <w:pPr>
        <w:spacing w:after="0"/>
        <w:jc w:val="center"/>
        <w:rPr>
          <w:rFonts w:ascii="Times New Roman" w:hAnsi="Times New Roman"/>
          <w:b/>
          <w:smallCaps/>
          <w:sz w:val="24"/>
          <w:szCs w:val="24"/>
          <w:lang w:val="lv-LV"/>
        </w:rPr>
      </w:pPr>
    </w:p>
    <w:p w:rsidR="00BD0787" w:rsidRPr="009B1386" w:rsidRDefault="00BD0787" w:rsidP="00DE53E1">
      <w:pPr>
        <w:pStyle w:val="ListParagraph"/>
        <w:numPr>
          <w:ilvl w:val="0"/>
          <w:numId w:val="13"/>
        </w:numPr>
        <w:ind w:left="709" w:hanging="709"/>
        <w:jc w:val="both"/>
        <w:rPr>
          <w:rFonts w:ascii="Times New Roman" w:hAnsi="Times New Roman"/>
          <w:b/>
          <w:szCs w:val="24"/>
        </w:rPr>
      </w:pPr>
      <w:r w:rsidRPr="009B1386">
        <w:rPr>
          <w:rFonts w:ascii="Times New Roman" w:hAnsi="Times New Roman"/>
          <w:b/>
          <w:szCs w:val="24"/>
        </w:rPr>
        <w:t xml:space="preserve"> Piedāvājuma izvēles kritērijs</w:t>
      </w:r>
    </w:p>
    <w:p w:rsidR="008420D2" w:rsidRPr="009B1386" w:rsidRDefault="008420D2" w:rsidP="008420D2">
      <w:pPr>
        <w:spacing w:after="0" w:line="240" w:lineRule="auto"/>
        <w:ind w:left="540" w:firstLine="27"/>
        <w:jc w:val="both"/>
        <w:rPr>
          <w:rFonts w:ascii="Times New Roman" w:hAnsi="Times New Roman"/>
          <w:b/>
          <w:sz w:val="24"/>
          <w:szCs w:val="24"/>
          <w:lang w:val="lv-LV"/>
        </w:rPr>
      </w:pPr>
      <w:r w:rsidRPr="009B1386">
        <w:rPr>
          <w:rFonts w:ascii="Times New Roman" w:hAnsi="Times New Roman"/>
          <w:sz w:val="24"/>
          <w:szCs w:val="24"/>
          <w:lang w:val="lv-LV"/>
        </w:rPr>
        <w:t xml:space="preserve">Pamatojoties uz Publisko iepirkumu likuma 51.pantu, iepirkumu komisija piešķir līguma slēgšanas tiesības </w:t>
      </w:r>
      <w:r w:rsidRPr="009B1386">
        <w:rPr>
          <w:rFonts w:ascii="Times New Roman" w:hAnsi="Times New Roman"/>
          <w:b/>
          <w:sz w:val="24"/>
          <w:szCs w:val="24"/>
          <w:lang w:val="lv-LV"/>
        </w:rPr>
        <w:t xml:space="preserve">saimnieciski visizdevīgākajam piedāvājumam, kuru nosaka, ņemot vērā  </w:t>
      </w:r>
      <w:r w:rsidR="00921EDC" w:rsidRPr="009B1386">
        <w:rPr>
          <w:rFonts w:ascii="Times New Roman" w:hAnsi="Times New Roman"/>
          <w:b/>
          <w:sz w:val="24"/>
          <w:szCs w:val="24"/>
          <w:lang w:val="lv-LV"/>
        </w:rPr>
        <w:t>kvalitātes un izmaksu kritērijus</w:t>
      </w:r>
      <w:r w:rsidR="001D2EFF" w:rsidRPr="009B1386">
        <w:rPr>
          <w:rFonts w:ascii="Times New Roman" w:hAnsi="Times New Roman"/>
          <w:b/>
          <w:sz w:val="24"/>
          <w:szCs w:val="24"/>
          <w:lang w:val="lv-LV"/>
        </w:rPr>
        <w:t>:</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772"/>
        <w:gridCol w:w="1686"/>
        <w:gridCol w:w="4087"/>
      </w:tblGrid>
      <w:tr w:rsidR="001D2EFF" w:rsidRPr="009B1386" w:rsidTr="009B1386">
        <w:tc>
          <w:tcPr>
            <w:tcW w:w="603"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1.</w:t>
            </w:r>
          </w:p>
        </w:tc>
        <w:tc>
          <w:tcPr>
            <w:tcW w:w="2772" w:type="dxa"/>
            <w:shd w:val="clear" w:color="auto" w:fill="auto"/>
          </w:tcPr>
          <w:p w:rsidR="001D2EFF" w:rsidRPr="009B1386" w:rsidRDefault="001D2EFF" w:rsidP="001D2EFF">
            <w:pPr>
              <w:spacing w:before="40" w:after="40"/>
              <w:rPr>
                <w:rFonts w:ascii="Times New Roman" w:hAnsi="Times New Roman"/>
                <w:sz w:val="24"/>
                <w:szCs w:val="24"/>
                <w:lang w:val="lv-LV"/>
              </w:rPr>
            </w:pPr>
            <w:r w:rsidRPr="009B1386">
              <w:rPr>
                <w:rFonts w:ascii="Times New Roman" w:hAnsi="Times New Roman"/>
                <w:sz w:val="24"/>
                <w:szCs w:val="24"/>
                <w:lang w:val="lv-LV"/>
              </w:rPr>
              <w:t>Pamatpakalpojumu kopējā līgumcena</w:t>
            </w:r>
          </w:p>
        </w:tc>
        <w:tc>
          <w:tcPr>
            <w:tcW w:w="1686"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80</w:t>
            </w:r>
          </w:p>
        </w:tc>
        <w:tc>
          <w:tcPr>
            <w:tcW w:w="4087"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Maksimālo punktu skaitu (80) iegūst piedāvājums ar pamatpakalpojumu kopējo zemāko piedāvājuma cenu. Pārējo piedāvājumu iegūto punktu skaits tiek aprēķināts pēc formulas:</w:t>
            </w:r>
          </w:p>
          <w:p w:rsidR="001D2EFF" w:rsidRPr="009B1386" w:rsidRDefault="001D2EFF" w:rsidP="009B1386">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min</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p </w:t>
            </w:r>
            <w:r w:rsidRPr="009B1386">
              <w:rPr>
                <w:rFonts w:ascii="Times New Roman" w:hAnsi="Times New Roman"/>
                <w:b/>
                <w:color w:val="000000"/>
                <w:sz w:val="24"/>
                <w:szCs w:val="24"/>
                <w:lang w:val="lv-LV"/>
              </w:rPr>
              <w:t>x 80</w:t>
            </w:r>
            <w:r w:rsidRPr="009B1386">
              <w:rPr>
                <w:rFonts w:ascii="Times New Roman" w:hAnsi="Times New Roman"/>
                <w:color w:val="000000"/>
                <w:sz w:val="24"/>
                <w:szCs w:val="24"/>
                <w:lang w:val="lv-LV"/>
              </w:rPr>
              <w:t>, kur</w:t>
            </w:r>
          </w:p>
          <w:p w:rsidR="001D2EFF" w:rsidRPr="009B1386" w:rsidRDefault="001D2EFF" w:rsidP="009B1386">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9B1386" w:rsidRDefault="001D2EFF" w:rsidP="009B1386">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c </w:t>
            </w:r>
            <w:r w:rsidRPr="009B1386">
              <w:rPr>
                <w:rFonts w:ascii="Times New Roman" w:hAnsi="Times New Roman"/>
                <w:color w:val="000000"/>
                <w:sz w:val="24"/>
                <w:szCs w:val="24"/>
                <w:vertAlign w:val="subscript"/>
                <w:lang w:val="lv-LV"/>
              </w:rPr>
              <w:t>min</w:t>
            </w:r>
            <w:r w:rsidRPr="009B1386">
              <w:rPr>
                <w:rFonts w:ascii="Times New Roman" w:hAnsi="Times New Roman"/>
                <w:color w:val="000000"/>
                <w:sz w:val="24"/>
                <w:szCs w:val="24"/>
                <w:lang w:val="lv-LV"/>
              </w:rPr>
              <w:t xml:space="preserve"> – zemākā </w:t>
            </w:r>
            <w:r w:rsidR="000E7961">
              <w:rPr>
                <w:rFonts w:ascii="Times New Roman" w:hAnsi="Times New Roman"/>
                <w:color w:val="000000"/>
                <w:sz w:val="24"/>
                <w:szCs w:val="24"/>
                <w:lang w:val="lv-LV"/>
              </w:rPr>
              <w:t xml:space="preserve">pamatpakalpojuma </w:t>
            </w:r>
            <w:r w:rsidRPr="009B1386">
              <w:rPr>
                <w:rFonts w:ascii="Times New Roman" w:hAnsi="Times New Roman"/>
                <w:color w:val="000000"/>
                <w:sz w:val="24"/>
                <w:szCs w:val="24"/>
                <w:lang w:val="lv-LV"/>
              </w:rPr>
              <w:t>piedāvātā cena;</w:t>
            </w:r>
          </w:p>
          <w:p w:rsidR="001D2EFF" w:rsidRPr="009B1386" w:rsidRDefault="001D2EFF" w:rsidP="009B1386">
            <w:pPr>
              <w:spacing w:before="40" w:after="40"/>
              <w:jc w:val="center"/>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c </w:t>
            </w:r>
            <w:r w:rsidRPr="009B1386">
              <w:rPr>
                <w:rFonts w:ascii="Times New Roman" w:hAnsi="Times New Roman"/>
                <w:color w:val="000000"/>
                <w:sz w:val="24"/>
                <w:szCs w:val="24"/>
                <w:vertAlign w:val="subscript"/>
                <w:lang w:val="lv-LV"/>
              </w:rPr>
              <w:t>p</w:t>
            </w:r>
            <w:r w:rsidRPr="009B1386">
              <w:rPr>
                <w:rFonts w:ascii="Times New Roman" w:hAnsi="Times New Roman"/>
                <w:color w:val="000000"/>
                <w:sz w:val="24"/>
                <w:szCs w:val="24"/>
                <w:lang w:val="lv-LV"/>
              </w:rPr>
              <w:t>– Pretendenta</w:t>
            </w:r>
            <w:r w:rsidR="000E7961">
              <w:rPr>
                <w:rFonts w:ascii="Times New Roman" w:hAnsi="Times New Roman"/>
                <w:color w:val="000000"/>
                <w:sz w:val="24"/>
                <w:szCs w:val="24"/>
                <w:lang w:val="lv-LV"/>
              </w:rPr>
              <w:t xml:space="preserve"> pamatpakalpojuma </w:t>
            </w:r>
            <w:r w:rsidRPr="009B1386">
              <w:rPr>
                <w:rFonts w:ascii="Times New Roman" w:hAnsi="Times New Roman"/>
                <w:color w:val="000000"/>
                <w:sz w:val="24"/>
                <w:szCs w:val="24"/>
                <w:lang w:val="lv-LV"/>
              </w:rPr>
              <w:t xml:space="preserve"> piedāvātā cena.</w:t>
            </w:r>
          </w:p>
        </w:tc>
      </w:tr>
      <w:tr w:rsidR="001D2EFF" w:rsidRPr="009B1386" w:rsidTr="009B1386">
        <w:tc>
          <w:tcPr>
            <w:tcW w:w="603"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2.</w:t>
            </w:r>
          </w:p>
        </w:tc>
        <w:tc>
          <w:tcPr>
            <w:tcW w:w="2772" w:type="dxa"/>
            <w:shd w:val="clear" w:color="auto" w:fill="auto"/>
          </w:tcPr>
          <w:p w:rsidR="001D2EFF" w:rsidRPr="009B1386" w:rsidRDefault="001D2EFF" w:rsidP="001D2EFF">
            <w:pPr>
              <w:spacing w:before="40" w:after="40"/>
              <w:rPr>
                <w:rFonts w:ascii="Times New Roman" w:hAnsi="Times New Roman"/>
                <w:sz w:val="24"/>
                <w:szCs w:val="24"/>
                <w:lang w:val="lv-LV"/>
              </w:rPr>
            </w:pPr>
            <w:r w:rsidRPr="009B1386">
              <w:rPr>
                <w:rFonts w:ascii="Times New Roman" w:hAnsi="Times New Roman"/>
                <w:sz w:val="24"/>
                <w:szCs w:val="24"/>
                <w:lang w:val="lv-LV"/>
              </w:rPr>
              <w:t>Papildpakalpojumu kopējā cena</w:t>
            </w:r>
          </w:p>
        </w:tc>
        <w:tc>
          <w:tcPr>
            <w:tcW w:w="1686"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10</w:t>
            </w:r>
          </w:p>
        </w:tc>
        <w:tc>
          <w:tcPr>
            <w:tcW w:w="4087"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 xml:space="preserve">Maksimālo punktu skaitu (10) iegūst piedāvājums ar </w:t>
            </w:r>
            <w:r w:rsidR="00C74AC3">
              <w:rPr>
                <w:rFonts w:ascii="Times New Roman" w:hAnsi="Times New Roman"/>
                <w:sz w:val="24"/>
                <w:szCs w:val="24"/>
                <w:lang w:val="lv-LV"/>
              </w:rPr>
              <w:t xml:space="preserve">visu </w:t>
            </w:r>
            <w:r w:rsidRPr="009B1386">
              <w:rPr>
                <w:rFonts w:ascii="Times New Roman" w:hAnsi="Times New Roman"/>
                <w:sz w:val="24"/>
                <w:szCs w:val="24"/>
                <w:lang w:val="lv-LV"/>
              </w:rPr>
              <w:t>papildpakalpojumu kopējo zemāko piedāvājuma cenu. Pārējo piedāvājumu iegūto punktu skaits tiek aprēķināts pēc formulas:</w:t>
            </w:r>
          </w:p>
          <w:p w:rsidR="001D2EFF" w:rsidRPr="009B1386" w:rsidRDefault="001D2EFF" w:rsidP="001D2EFF">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min</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p </w:t>
            </w:r>
            <w:r w:rsidRPr="009B1386">
              <w:rPr>
                <w:rFonts w:ascii="Times New Roman" w:hAnsi="Times New Roman"/>
                <w:b/>
                <w:color w:val="000000"/>
                <w:sz w:val="24"/>
                <w:szCs w:val="24"/>
                <w:lang w:val="lv-LV"/>
              </w:rPr>
              <w:t>x 10</w:t>
            </w:r>
            <w:r w:rsidRPr="009B1386">
              <w:rPr>
                <w:rFonts w:ascii="Times New Roman" w:hAnsi="Times New Roman"/>
                <w:color w:val="000000"/>
                <w:sz w:val="24"/>
                <w:szCs w:val="24"/>
                <w:lang w:val="lv-LV"/>
              </w:rPr>
              <w:t>, kur</w:t>
            </w:r>
          </w:p>
          <w:p w:rsidR="001D2EFF" w:rsidRPr="009B1386" w:rsidRDefault="001D2EFF" w:rsidP="001D2EFF">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221D0D" w:rsidRDefault="001D2EFF" w:rsidP="001D2EFF">
            <w:pPr>
              <w:ind w:left="360"/>
              <w:jc w:val="both"/>
              <w:rPr>
                <w:rFonts w:ascii="Times New Roman" w:hAnsi="Times New Roman"/>
                <w:color w:val="000000"/>
                <w:lang w:val="lv-LV"/>
              </w:rPr>
            </w:pPr>
            <w:r w:rsidRPr="00221D0D">
              <w:rPr>
                <w:rFonts w:ascii="Times New Roman" w:hAnsi="Times New Roman"/>
                <w:color w:val="000000"/>
                <w:lang w:val="lv-LV"/>
              </w:rPr>
              <w:t xml:space="preserve">* c </w:t>
            </w:r>
            <w:r w:rsidRPr="00221D0D">
              <w:rPr>
                <w:rFonts w:ascii="Times New Roman" w:hAnsi="Times New Roman"/>
                <w:color w:val="000000"/>
                <w:vertAlign w:val="subscript"/>
                <w:lang w:val="lv-LV"/>
              </w:rPr>
              <w:t>min</w:t>
            </w:r>
            <w:r w:rsidRPr="00221D0D">
              <w:rPr>
                <w:rFonts w:ascii="Times New Roman" w:hAnsi="Times New Roman"/>
                <w:color w:val="000000"/>
                <w:lang w:val="lv-LV"/>
              </w:rPr>
              <w:t xml:space="preserve"> – zemākā </w:t>
            </w:r>
            <w:r w:rsidR="000E7961">
              <w:rPr>
                <w:rFonts w:ascii="Times New Roman" w:hAnsi="Times New Roman"/>
                <w:color w:val="000000"/>
                <w:lang w:val="lv-LV"/>
              </w:rPr>
              <w:t xml:space="preserve">papildpakalpojuma </w:t>
            </w:r>
            <w:r w:rsidRPr="00221D0D">
              <w:rPr>
                <w:rFonts w:ascii="Times New Roman" w:hAnsi="Times New Roman"/>
                <w:color w:val="000000"/>
                <w:lang w:val="lv-LV"/>
              </w:rPr>
              <w:t>piedāvātā cena;</w:t>
            </w:r>
          </w:p>
          <w:p w:rsidR="001D2EFF" w:rsidRPr="009B1386" w:rsidRDefault="001D2EFF" w:rsidP="001D2EFF">
            <w:pPr>
              <w:spacing w:before="40" w:after="40"/>
              <w:jc w:val="center"/>
              <w:rPr>
                <w:rFonts w:ascii="Times New Roman" w:hAnsi="Times New Roman"/>
                <w:sz w:val="24"/>
                <w:szCs w:val="24"/>
                <w:lang w:val="lv-LV"/>
              </w:rPr>
            </w:pPr>
            <w:r w:rsidRPr="00221D0D">
              <w:rPr>
                <w:rFonts w:ascii="Times New Roman" w:hAnsi="Times New Roman"/>
                <w:color w:val="000000"/>
                <w:lang w:val="lv-LV"/>
              </w:rPr>
              <w:t xml:space="preserve">* c </w:t>
            </w:r>
            <w:r w:rsidRPr="00221D0D">
              <w:rPr>
                <w:rFonts w:ascii="Times New Roman" w:hAnsi="Times New Roman"/>
                <w:color w:val="000000"/>
                <w:vertAlign w:val="subscript"/>
                <w:lang w:val="lv-LV"/>
              </w:rPr>
              <w:t>p</w:t>
            </w:r>
            <w:r w:rsidRPr="00221D0D">
              <w:rPr>
                <w:rFonts w:ascii="Times New Roman" w:hAnsi="Times New Roman"/>
                <w:color w:val="000000"/>
                <w:lang w:val="lv-LV"/>
              </w:rPr>
              <w:t xml:space="preserve">– Pretendenta </w:t>
            </w:r>
            <w:r w:rsidR="000E7961">
              <w:rPr>
                <w:rFonts w:ascii="Times New Roman" w:hAnsi="Times New Roman"/>
                <w:color w:val="000000"/>
                <w:lang w:val="lv-LV"/>
              </w:rPr>
              <w:t xml:space="preserve">papildpakalpojuma </w:t>
            </w:r>
            <w:r w:rsidRPr="00221D0D">
              <w:rPr>
                <w:rFonts w:ascii="Times New Roman" w:hAnsi="Times New Roman"/>
                <w:color w:val="000000"/>
                <w:lang w:val="lv-LV"/>
              </w:rPr>
              <w:t>piedāvātā cena</w:t>
            </w:r>
            <w:r w:rsidRPr="009B1386">
              <w:rPr>
                <w:rFonts w:ascii="Times New Roman" w:hAnsi="Times New Roman"/>
                <w:color w:val="000000"/>
                <w:sz w:val="24"/>
                <w:szCs w:val="24"/>
                <w:lang w:val="lv-LV"/>
              </w:rPr>
              <w:t>.</w:t>
            </w:r>
          </w:p>
        </w:tc>
      </w:tr>
      <w:tr w:rsidR="001D2EFF" w:rsidRPr="00384171" w:rsidTr="009B1386">
        <w:tc>
          <w:tcPr>
            <w:tcW w:w="603"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3.</w:t>
            </w:r>
          </w:p>
        </w:tc>
        <w:tc>
          <w:tcPr>
            <w:tcW w:w="2772" w:type="dxa"/>
            <w:shd w:val="clear" w:color="auto" w:fill="auto"/>
          </w:tcPr>
          <w:p w:rsidR="001D2EFF" w:rsidRPr="009B1386" w:rsidRDefault="001D2EFF" w:rsidP="00606086">
            <w:pPr>
              <w:spacing w:before="40" w:after="40"/>
              <w:rPr>
                <w:rFonts w:ascii="Times New Roman" w:hAnsi="Times New Roman"/>
                <w:sz w:val="24"/>
                <w:szCs w:val="24"/>
                <w:highlight w:val="yellow"/>
                <w:lang w:val="lv-LV"/>
              </w:rPr>
            </w:pPr>
            <w:r w:rsidRPr="009B1386">
              <w:rPr>
                <w:rFonts w:ascii="Times New Roman" w:hAnsi="Times New Roman"/>
                <w:sz w:val="24"/>
                <w:szCs w:val="24"/>
                <w:lang w:val="lv-LV"/>
              </w:rPr>
              <w:t xml:space="preserve">Objektu apkalpošanā iesaistītā izpildpersonāla pakalpojumu izpildei patērēto stundu skaits (neskaitot dežūrapkopēju un </w:t>
            </w:r>
            <w:r w:rsidR="00606086">
              <w:rPr>
                <w:rFonts w:ascii="Times New Roman" w:hAnsi="Times New Roman"/>
                <w:sz w:val="24"/>
                <w:szCs w:val="24"/>
                <w:lang w:val="lv-LV"/>
              </w:rPr>
              <w:t>objekta menedžeri</w:t>
            </w:r>
            <w:r w:rsidRPr="009B1386">
              <w:rPr>
                <w:rFonts w:ascii="Times New Roman" w:hAnsi="Times New Roman"/>
                <w:sz w:val="24"/>
                <w:szCs w:val="24"/>
                <w:lang w:val="lv-LV"/>
              </w:rPr>
              <w:t>)</w:t>
            </w:r>
          </w:p>
        </w:tc>
        <w:tc>
          <w:tcPr>
            <w:tcW w:w="1686"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10</w:t>
            </w:r>
          </w:p>
        </w:tc>
        <w:tc>
          <w:tcPr>
            <w:tcW w:w="4087" w:type="dxa"/>
            <w:shd w:val="clear" w:color="auto" w:fill="auto"/>
          </w:tcPr>
          <w:p w:rsidR="001D2EFF" w:rsidRPr="009B1386" w:rsidRDefault="001D2EFF" w:rsidP="001D2EFF">
            <w:pPr>
              <w:pStyle w:val="naisf"/>
              <w:shd w:val="clear" w:color="auto" w:fill="FFFFFF"/>
              <w:suppressAutoHyphens/>
              <w:spacing w:after="240" w:afterAutospacing="0"/>
              <w:rPr>
                <w:lang w:val="lv-LV"/>
              </w:rPr>
            </w:pPr>
            <w:r w:rsidRPr="009B1386">
              <w:rPr>
                <w:lang w:val="lv-LV"/>
              </w:rPr>
              <w:t xml:space="preserve">Vērtēšanas piedāvājums ar lielāko piedāvāto Objektu apkalpojošā izpildpersonāla pakalpojumu sniegšanai patērēto stundu skaitu (neskaitot dežūrapkopēju un </w:t>
            </w:r>
            <w:r w:rsidR="00C74AC3">
              <w:rPr>
                <w:lang w:val="lv-LV"/>
              </w:rPr>
              <w:t>darbu vadītāju</w:t>
            </w:r>
            <w:r w:rsidRPr="009B1386">
              <w:rPr>
                <w:lang w:val="lv-LV"/>
              </w:rPr>
              <w:t>), saskaņā ar iesniegto uzkopšanā iesaistīto personu darba grafiku vienam mēnesim, tiek vērtēts ar maksimāli iespējamo punktu skaitu – 10 punkti. Pārējiem piedāvājumiem piešķiramie punkti tiek aprēķināti pēc formulas:</w:t>
            </w:r>
          </w:p>
          <w:p w:rsidR="001D2EFF" w:rsidRPr="009B1386" w:rsidRDefault="001D2EFF" w:rsidP="001D2EFF">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p</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max </w:t>
            </w:r>
            <w:r w:rsidRPr="009B1386">
              <w:rPr>
                <w:rFonts w:ascii="Times New Roman" w:hAnsi="Times New Roman"/>
                <w:b/>
                <w:color w:val="000000"/>
                <w:sz w:val="24"/>
                <w:szCs w:val="24"/>
                <w:lang w:val="lv-LV"/>
              </w:rPr>
              <w:t>x 10</w:t>
            </w:r>
            <w:r w:rsidRPr="009B1386">
              <w:rPr>
                <w:rFonts w:ascii="Times New Roman" w:hAnsi="Times New Roman"/>
                <w:color w:val="000000"/>
                <w:sz w:val="24"/>
                <w:szCs w:val="24"/>
                <w:lang w:val="lv-LV"/>
              </w:rPr>
              <w:t>, kur</w:t>
            </w:r>
          </w:p>
          <w:p w:rsidR="001D2EFF" w:rsidRPr="009B1386" w:rsidRDefault="001D2EFF" w:rsidP="001D2EFF">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lastRenderedPageBreak/>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9B1386" w:rsidRDefault="001D2EFF" w:rsidP="001D2EFF">
            <w:pPr>
              <w:pStyle w:val="naisf"/>
              <w:shd w:val="clear" w:color="auto" w:fill="FFFFFF"/>
              <w:suppressAutoHyphens/>
              <w:spacing w:after="240" w:afterAutospacing="0"/>
              <w:rPr>
                <w:lang w:val="lv-LV"/>
              </w:rPr>
            </w:pPr>
            <w:r w:rsidRPr="009B1386">
              <w:rPr>
                <w:color w:val="000000"/>
                <w:lang w:val="lv-LV"/>
              </w:rPr>
              <w:t xml:space="preserve">* c </w:t>
            </w:r>
            <w:r w:rsidRPr="009B1386">
              <w:rPr>
                <w:color w:val="000000"/>
                <w:vertAlign w:val="subscript"/>
                <w:lang w:val="lv-LV"/>
              </w:rPr>
              <w:t>p</w:t>
            </w:r>
            <w:r w:rsidRPr="009B1386">
              <w:rPr>
                <w:color w:val="000000"/>
                <w:lang w:val="lv-LV"/>
              </w:rPr>
              <w:t xml:space="preserve"> – </w:t>
            </w:r>
            <w:r w:rsidRPr="009B1386">
              <w:rPr>
                <w:lang w:val="lv-LV"/>
              </w:rPr>
              <w:t xml:space="preserve">Pretendenta, kuram aprēķina punktu skaitu, objekta apkalpošanā iesaistītā personāla pakalpojumu izpildei patērēto stundu skaits (neskaitot dežūrapkopēju un </w:t>
            </w:r>
            <w:r w:rsidR="00C74AC3">
              <w:rPr>
                <w:lang w:val="lv-LV"/>
              </w:rPr>
              <w:t>darbu vadītāju</w:t>
            </w:r>
            <w:r w:rsidRPr="009B1386">
              <w:rPr>
                <w:lang w:val="lv-LV"/>
              </w:rPr>
              <w:t>)</w:t>
            </w:r>
          </w:p>
          <w:p w:rsidR="001D2EFF" w:rsidRPr="009B1386" w:rsidRDefault="001D2EFF" w:rsidP="001D2EFF">
            <w:pPr>
              <w:pStyle w:val="naisf"/>
              <w:shd w:val="clear" w:color="auto" w:fill="FFFFFF"/>
              <w:spacing w:before="0" w:beforeAutospacing="0" w:after="0" w:afterAutospacing="0"/>
              <w:rPr>
                <w:lang w:val="lv-LV"/>
              </w:rPr>
            </w:pPr>
            <w:r w:rsidRPr="009B1386">
              <w:rPr>
                <w:color w:val="000000"/>
                <w:lang w:val="lv-LV"/>
              </w:rPr>
              <w:t xml:space="preserve">* c </w:t>
            </w:r>
            <w:r w:rsidRPr="009B1386">
              <w:rPr>
                <w:color w:val="000000"/>
                <w:vertAlign w:val="subscript"/>
                <w:lang w:val="lv-LV"/>
              </w:rPr>
              <w:t xml:space="preserve">max </w:t>
            </w:r>
            <w:r w:rsidRPr="009B1386">
              <w:rPr>
                <w:color w:val="000000"/>
                <w:lang w:val="lv-LV"/>
              </w:rPr>
              <w:t xml:space="preserve">– </w:t>
            </w:r>
            <w:r w:rsidRPr="009B1386">
              <w:rPr>
                <w:lang w:val="lv-LV"/>
              </w:rPr>
              <w:t xml:space="preserve">Lielākais pretendenta piedāvātais objekta apkalpošanā iesaistītā personāla pakalpojumu izpildei patērēto stundu skaits (neskaitot dežūrapkopēju un </w:t>
            </w:r>
            <w:r w:rsidR="00C74AC3">
              <w:rPr>
                <w:lang w:val="lv-LV"/>
              </w:rPr>
              <w:t>darbu vadītāju</w:t>
            </w:r>
            <w:r w:rsidRPr="009B1386">
              <w:rPr>
                <w:lang w:val="lv-LV"/>
              </w:rPr>
              <w:t>)</w:t>
            </w:r>
          </w:p>
          <w:p w:rsidR="001D2EFF" w:rsidRPr="009B1386" w:rsidRDefault="001D2EFF" w:rsidP="001D2EFF">
            <w:pPr>
              <w:pStyle w:val="naisf"/>
              <w:shd w:val="clear" w:color="auto" w:fill="FFFFFF"/>
              <w:spacing w:before="0" w:beforeAutospacing="0" w:after="0" w:afterAutospacing="0"/>
              <w:rPr>
                <w:lang w:val="lv-LV"/>
              </w:rPr>
            </w:pPr>
          </w:p>
        </w:tc>
      </w:tr>
      <w:tr w:rsidR="001D2EFF" w:rsidRPr="009B1386" w:rsidTr="009B1386">
        <w:tc>
          <w:tcPr>
            <w:tcW w:w="603" w:type="dxa"/>
            <w:shd w:val="clear" w:color="auto" w:fill="auto"/>
          </w:tcPr>
          <w:p w:rsidR="001D2EFF" w:rsidRPr="009B1386" w:rsidRDefault="001D2EFF" w:rsidP="001D2EFF">
            <w:pPr>
              <w:spacing w:before="120" w:after="120"/>
              <w:jc w:val="center"/>
              <w:rPr>
                <w:rFonts w:ascii="Times New Roman" w:hAnsi="Times New Roman"/>
                <w:sz w:val="24"/>
                <w:szCs w:val="24"/>
                <w:lang w:val="lv-LV"/>
              </w:rPr>
            </w:pPr>
            <w:r w:rsidRPr="009B1386">
              <w:rPr>
                <w:rFonts w:ascii="Times New Roman" w:hAnsi="Times New Roman"/>
                <w:sz w:val="24"/>
                <w:szCs w:val="24"/>
                <w:lang w:val="lv-LV"/>
              </w:rPr>
              <w:lastRenderedPageBreak/>
              <w:t>*</w:t>
            </w:r>
          </w:p>
        </w:tc>
        <w:tc>
          <w:tcPr>
            <w:tcW w:w="2772" w:type="dxa"/>
            <w:shd w:val="clear" w:color="auto" w:fill="auto"/>
          </w:tcPr>
          <w:p w:rsidR="001D2EFF" w:rsidRPr="009B1386" w:rsidRDefault="001D2EFF" w:rsidP="001D2EFF">
            <w:pPr>
              <w:spacing w:before="120" w:after="120"/>
              <w:jc w:val="right"/>
              <w:rPr>
                <w:rFonts w:ascii="Times New Roman" w:hAnsi="Times New Roman"/>
                <w:b/>
                <w:sz w:val="24"/>
                <w:szCs w:val="24"/>
                <w:lang w:val="lv-LV"/>
              </w:rPr>
            </w:pPr>
            <w:r w:rsidRPr="009B1386">
              <w:rPr>
                <w:rFonts w:ascii="Times New Roman" w:hAnsi="Times New Roman"/>
                <w:b/>
                <w:sz w:val="24"/>
                <w:szCs w:val="24"/>
                <w:lang w:val="lv-LV"/>
              </w:rPr>
              <w:t>KOPĀ:</w:t>
            </w:r>
          </w:p>
        </w:tc>
        <w:tc>
          <w:tcPr>
            <w:tcW w:w="1686" w:type="dxa"/>
            <w:shd w:val="clear" w:color="auto" w:fill="auto"/>
          </w:tcPr>
          <w:p w:rsidR="001D2EFF" w:rsidRPr="009B1386" w:rsidRDefault="001D2EFF" w:rsidP="001D2EFF">
            <w:pPr>
              <w:spacing w:before="120" w:after="120"/>
              <w:jc w:val="center"/>
              <w:rPr>
                <w:rFonts w:ascii="Times New Roman" w:hAnsi="Times New Roman"/>
                <w:b/>
                <w:sz w:val="24"/>
                <w:szCs w:val="24"/>
                <w:lang w:val="lv-LV"/>
              </w:rPr>
            </w:pPr>
            <w:r w:rsidRPr="009B1386">
              <w:rPr>
                <w:rFonts w:ascii="Times New Roman" w:hAnsi="Times New Roman"/>
                <w:b/>
                <w:sz w:val="24"/>
                <w:szCs w:val="24"/>
                <w:lang w:val="lv-LV"/>
              </w:rPr>
              <w:t>100</w:t>
            </w:r>
          </w:p>
        </w:tc>
        <w:tc>
          <w:tcPr>
            <w:tcW w:w="4087" w:type="dxa"/>
            <w:shd w:val="clear" w:color="auto" w:fill="auto"/>
          </w:tcPr>
          <w:p w:rsidR="001D2EFF" w:rsidRPr="009B1386" w:rsidRDefault="001D2EFF" w:rsidP="001D2EFF">
            <w:pPr>
              <w:spacing w:before="120" w:after="120"/>
              <w:jc w:val="center"/>
              <w:rPr>
                <w:rFonts w:ascii="Times New Roman" w:hAnsi="Times New Roman"/>
                <w:b/>
                <w:sz w:val="24"/>
                <w:szCs w:val="24"/>
                <w:lang w:val="lv-LV"/>
              </w:rPr>
            </w:pPr>
            <w:r w:rsidRPr="009B1386">
              <w:rPr>
                <w:rFonts w:ascii="Times New Roman" w:hAnsi="Times New Roman"/>
                <w:b/>
                <w:sz w:val="24"/>
                <w:szCs w:val="24"/>
                <w:lang w:val="lv-LV"/>
              </w:rPr>
              <w:t>*</w:t>
            </w:r>
          </w:p>
        </w:tc>
      </w:tr>
    </w:tbl>
    <w:p w:rsidR="00BD0787" w:rsidRPr="009B1386" w:rsidRDefault="00BD0787" w:rsidP="00DE53E1">
      <w:pPr>
        <w:pStyle w:val="ListParagraph"/>
        <w:numPr>
          <w:ilvl w:val="0"/>
          <w:numId w:val="13"/>
        </w:numPr>
        <w:ind w:left="709" w:hanging="709"/>
        <w:jc w:val="both"/>
        <w:rPr>
          <w:rFonts w:ascii="Times New Roman" w:hAnsi="Times New Roman"/>
          <w:b/>
          <w:szCs w:val="24"/>
        </w:rPr>
      </w:pPr>
      <w:r w:rsidRPr="009B1386">
        <w:rPr>
          <w:rFonts w:ascii="Times New Roman" w:hAnsi="Times New Roman"/>
          <w:b/>
          <w:szCs w:val="24"/>
        </w:rPr>
        <w:t>Piedāvājumu varianti</w:t>
      </w:r>
    </w:p>
    <w:p w:rsidR="00BD0787" w:rsidRPr="009B1386" w:rsidRDefault="00BD0787" w:rsidP="0021139E">
      <w:pPr>
        <w:spacing w:after="0" w:line="240" w:lineRule="auto"/>
        <w:ind w:firstLine="567"/>
        <w:jc w:val="both"/>
        <w:rPr>
          <w:rFonts w:ascii="Times New Roman" w:hAnsi="Times New Roman"/>
          <w:sz w:val="24"/>
          <w:szCs w:val="24"/>
          <w:lang w:val="lv-LV"/>
        </w:rPr>
      </w:pPr>
      <w:r w:rsidRPr="009B1386">
        <w:rPr>
          <w:rFonts w:ascii="Times New Roman" w:hAnsi="Times New Roman"/>
          <w:sz w:val="24"/>
          <w:szCs w:val="24"/>
          <w:lang w:val="lv-LV"/>
        </w:rPr>
        <w:t xml:space="preserve">Pretendents drīkst iesniegt </w:t>
      </w:r>
      <w:r w:rsidRPr="009B1386">
        <w:rPr>
          <w:rFonts w:ascii="Times New Roman" w:hAnsi="Times New Roman"/>
          <w:sz w:val="24"/>
          <w:szCs w:val="24"/>
          <w:lang w:val="lv-LV" w:eastAsia="lv-LV"/>
        </w:rPr>
        <w:t>tikai vienu piedāvājuma variantu.</w:t>
      </w:r>
    </w:p>
    <w:p w:rsidR="00BD0787" w:rsidRPr="009B1386" w:rsidRDefault="00BD0787" w:rsidP="00DE53E1">
      <w:pPr>
        <w:numPr>
          <w:ilvl w:val="0"/>
          <w:numId w:val="13"/>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Pretendentu atlase un pretendentu piedāvājumu vērtēšana</w:t>
      </w:r>
    </w:p>
    <w:p w:rsidR="00BD0787" w:rsidRPr="009B1386" w:rsidRDefault="00BD0787" w:rsidP="00DE53E1">
      <w:pPr>
        <w:pStyle w:val="ListParagraph"/>
        <w:numPr>
          <w:ilvl w:val="1"/>
          <w:numId w:val="12"/>
        </w:numPr>
        <w:jc w:val="both"/>
        <w:rPr>
          <w:rFonts w:ascii="Times New Roman" w:hAnsi="Times New Roman"/>
          <w:szCs w:val="24"/>
        </w:rPr>
      </w:pPr>
      <w:r w:rsidRPr="009B1386">
        <w:rPr>
          <w:rFonts w:ascii="Times New Roman" w:hAnsi="Times New Roman"/>
          <w:szCs w:val="24"/>
        </w:rPr>
        <w:t>Piedāvājuma nodrošinājumu pārbaude:</w:t>
      </w:r>
    </w:p>
    <w:p w:rsidR="00BD0787" w:rsidRPr="009B1386" w:rsidRDefault="00BD0787" w:rsidP="00DE53E1">
      <w:pPr>
        <w:numPr>
          <w:ilvl w:val="2"/>
          <w:numId w:val="12"/>
        </w:numPr>
        <w:spacing w:after="0" w:line="240" w:lineRule="auto"/>
        <w:ind w:left="1276" w:hanging="567"/>
        <w:jc w:val="both"/>
        <w:rPr>
          <w:rFonts w:ascii="Times New Roman" w:hAnsi="Times New Roman"/>
          <w:sz w:val="24"/>
          <w:szCs w:val="24"/>
          <w:lang w:val="lv-LV" w:eastAsia="lv-LV"/>
        </w:rPr>
      </w:pPr>
      <w:r w:rsidRPr="009B1386">
        <w:rPr>
          <w:rFonts w:ascii="Times New Roman" w:hAnsi="Times New Roman"/>
          <w:sz w:val="24"/>
          <w:szCs w:val="24"/>
          <w:lang w:val="lv-LV"/>
        </w:rPr>
        <w:t xml:space="preserve">Komisija izvērtē, vai pretendents ir iesniedzis piedāvājuma nodrošinājumu, </w:t>
      </w:r>
      <w:r w:rsidR="00781B29" w:rsidRPr="009B1386">
        <w:rPr>
          <w:rFonts w:ascii="Times New Roman" w:hAnsi="Times New Roman"/>
          <w:sz w:val="24"/>
          <w:szCs w:val="24"/>
          <w:lang w:val="lv-LV" w:eastAsia="lv-LV"/>
        </w:rPr>
        <w:t>atbilstoši Iepirkuma nolikuma 11</w:t>
      </w:r>
      <w:r w:rsidRPr="009B1386">
        <w:rPr>
          <w:rFonts w:ascii="Times New Roman" w:hAnsi="Times New Roman"/>
          <w:sz w:val="24"/>
          <w:szCs w:val="24"/>
          <w:lang w:val="lv-LV" w:eastAsia="lv-LV"/>
        </w:rPr>
        <w:t xml:space="preserve">.punkta prasībām. Gadījumā, ja </w:t>
      </w:r>
      <w:r w:rsidRPr="009B1386">
        <w:rPr>
          <w:rFonts w:ascii="Times New Roman" w:hAnsi="Times New Roman"/>
          <w:sz w:val="24"/>
          <w:szCs w:val="24"/>
          <w:lang w:val="lv-LV"/>
        </w:rPr>
        <w:t xml:space="preserve">piedāvājuma nodrošinājums nebūs iesniegts vai tas neatbildīs </w:t>
      </w:r>
      <w:r w:rsidRPr="009B1386">
        <w:rPr>
          <w:rFonts w:ascii="Times New Roman" w:hAnsi="Times New Roman"/>
          <w:sz w:val="24"/>
          <w:szCs w:val="24"/>
          <w:lang w:val="lv-LV" w:eastAsia="lv-LV"/>
        </w:rPr>
        <w:t>Iepirkuma nolikumā noteiktajam, pretendents tiks izslēgts no tālākas dalības Iepirkumā.</w:t>
      </w:r>
    </w:p>
    <w:p w:rsidR="00BD0787" w:rsidRPr="009B1386" w:rsidRDefault="00BD0787" w:rsidP="00DE53E1">
      <w:pPr>
        <w:numPr>
          <w:ilvl w:val="1"/>
          <w:numId w:val="12"/>
        </w:numPr>
        <w:spacing w:after="0" w:line="240" w:lineRule="auto"/>
        <w:ind w:left="993" w:hanging="723"/>
        <w:jc w:val="both"/>
        <w:rPr>
          <w:rFonts w:ascii="Times New Roman" w:hAnsi="Times New Roman"/>
          <w:sz w:val="24"/>
          <w:szCs w:val="24"/>
          <w:lang w:val="lv-LV"/>
        </w:rPr>
      </w:pPr>
      <w:r w:rsidRPr="009B1386">
        <w:rPr>
          <w:rFonts w:ascii="Times New Roman" w:hAnsi="Times New Roman"/>
          <w:sz w:val="24"/>
          <w:szCs w:val="24"/>
          <w:lang w:val="lv-LV"/>
        </w:rPr>
        <w:t>Pretendentu piedāvājumu noformējuma pārbaude un pretendentu atlase:</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pretendentu piedāvājumu noformējuma pārbaudi un pretendentu atlasi Komisija veic slēgtā sēdē;</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pēc piedāvājumu noformējuma pārbaudes Komisija veic pretendentu atlasi;</w:t>
      </w:r>
    </w:p>
    <w:p w:rsidR="00BD0787" w:rsidRPr="009B1386" w:rsidRDefault="00BD0787" w:rsidP="00DE53E1">
      <w:pPr>
        <w:numPr>
          <w:ilvl w:val="2"/>
          <w:numId w:val="12"/>
        </w:numPr>
        <w:spacing w:after="0" w:line="240" w:lineRule="auto"/>
        <w:ind w:left="993" w:hanging="284"/>
        <w:jc w:val="both"/>
        <w:rPr>
          <w:rFonts w:ascii="Times New Roman" w:hAnsi="Times New Roman"/>
          <w:sz w:val="24"/>
          <w:szCs w:val="24"/>
          <w:lang w:val="lv-LV" w:eastAsia="lv-LV"/>
        </w:rPr>
      </w:pPr>
      <w:r w:rsidRPr="009B1386">
        <w:rPr>
          <w:rFonts w:ascii="Times New Roman" w:hAnsi="Times New Roman"/>
          <w:sz w:val="24"/>
          <w:szCs w:val="24"/>
          <w:lang w:val="lv-LV"/>
        </w:rPr>
        <w:t xml:space="preserve">pretendentu atlases laikā Komisija pārbauda, vai pretendenti ir iesnieguši visus Iepirkuma  nolikumā minētos pretendentu atlases dokumentus un izvērtē iesniegto dokumentu satura atbilstību Iepirkuma nolikuma prasībām; </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rsidR="00BD0787" w:rsidRPr="009B1386" w:rsidRDefault="00BD0787" w:rsidP="00DE53E1">
      <w:pPr>
        <w:pStyle w:val="ListParagraph"/>
        <w:numPr>
          <w:ilvl w:val="2"/>
          <w:numId w:val="12"/>
        </w:numPr>
        <w:ind w:left="993" w:hanging="284"/>
        <w:jc w:val="both"/>
        <w:rPr>
          <w:rFonts w:ascii="Times New Roman" w:hAnsi="Times New Roman"/>
          <w:szCs w:val="24"/>
        </w:rPr>
      </w:pPr>
      <w:r w:rsidRPr="009B1386">
        <w:rPr>
          <w:rFonts w:ascii="Times New Roman" w:hAnsi="Times New Roman"/>
          <w:szCs w:val="24"/>
        </w:rPr>
        <w:t>pretendenti, kuri ir izturējuši pretendentu atlasi, tiek pielaisti tehnisko piedāvājumu vērtēšanai.</w:t>
      </w:r>
    </w:p>
    <w:p w:rsidR="00BD0787" w:rsidRPr="009B1386" w:rsidRDefault="00BD0787" w:rsidP="00DE53E1">
      <w:pPr>
        <w:pStyle w:val="ListParagraph"/>
        <w:numPr>
          <w:ilvl w:val="1"/>
          <w:numId w:val="12"/>
        </w:numPr>
        <w:ind w:left="993" w:hanging="813"/>
        <w:jc w:val="both"/>
        <w:rPr>
          <w:rFonts w:ascii="Times New Roman" w:hAnsi="Times New Roman"/>
          <w:szCs w:val="24"/>
        </w:rPr>
      </w:pPr>
      <w:r w:rsidRPr="009B1386">
        <w:rPr>
          <w:rFonts w:ascii="Times New Roman" w:hAnsi="Times New Roman"/>
          <w:szCs w:val="24"/>
        </w:rPr>
        <w:t>Tehnisko piedāvājumu vērtēšana:</w:t>
      </w:r>
    </w:p>
    <w:p w:rsidR="00BD0787" w:rsidRPr="009B1386" w:rsidRDefault="00BD0787" w:rsidP="00BB4172">
      <w:pPr>
        <w:pStyle w:val="ListParagraph"/>
        <w:numPr>
          <w:ilvl w:val="2"/>
          <w:numId w:val="12"/>
        </w:numPr>
        <w:ind w:hanging="360"/>
        <w:jc w:val="both"/>
        <w:rPr>
          <w:rFonts w:ascii="Times New Roman" w:hAnsi="Times New Roman"/>
          <w:szCs w:val="24"/>
        </w:rPr>
      </w:pPr>
      <w:r w:rsidRPr="009B1386">
        <w:rPr>
          <w:rFonts w:ascii="Times New Roman" w:hAnsi="Times New Roman"/>
          <w:szCs w:val="24"/>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rsidR="00BD0787" w:rsidRPr="009B1386" w:rsidRDefault="00BD0787" w:rsidP="00BB4172">
      <w:pPr>
        <w:pStyle w:val="ListParagraph"/>
        <w:numPr>
          <w:ilvl w:val="2"/>
          <w:numId w:val="12"/>
        </w:numPr>
        <w:ind w:hanging="360"/>
        <w:jc w:val="both"/>
        <w:rPr>
          <w:rFonts w:ascii="Times New Roman" w:hAnsi="Times New Roman"/>
          <w:szCs w:val="24"/>
        </w:rPr>
      </w:pPr>
      <w:r w:rsidRPr="009B1386">
        <w:rPr>
          <w:rFonts w:ascii="Times New Roman" w:hAnsi="Times New Roman"/>
          <w:szCs w:val="24"/>
        </w:rPr>
        <w:lastRenderedPageBreak/>
        <w:t>pretendenti, kuru piedāvājumi būs izturējuši tehnisko piedāvājumu atbilstības vērtēšanu, tiks pielaisti finanšu piedāvājumu vērtēšanai.</w:t>
      </w:r>
    </w:p>
    <w:p w:rsidR="00BD0787" w:rsidRPr="009B1386" w:rsidRDefault="00BD0787" w:rsidP="00DE53E1">
      <w:pPr>
        <w:pStyle w:val="ListParagraph"/>
        <w:numPr>
          <w:ilvl w:val="1"/>
          <w:numId w:val="12"/>
        </w:numPr>
        <w:ind w:left="993" w:hanging="813"/>
        <w:jc w:val="both"/>
        <w:rPr>
          <w:rFonts w:ascii="Times New Roman" w:hAnsi="Times New Roman"/>
          <w:szCs w:val="24"/>
        </w:rPr>
      </w:pPr>
      <w:r w:rsidRPr="009B1386">
        <w:rPr>
          <w:rFonts w:ascii="Times New Roman" w:hAnsi="Times New Roman"/>
          <w:szCs w:val="24"/>
        </w:rPr>
        <w:t>Finanšu piedāvājumu vērtēšana:</w:t>
      </w:r>
    </w:p>
    <w:p w:rsidR="00BD0787" w:rsidRPr="009B1386" w:rsidRDefault="00BD0787" w:rsidP="00DE53E1">
      <w:pPr>
        <w:pStyle w:val="ListParagraph"/>
        <w:numPr>
          <w:ilvl w:val="2"/>
          <w:numId w:val="12"/>
        </w:numPr>
        <w:ind w:left="993" w:hanging="284"/>
        <w:jc w:val="both"/>
        <w:rPr>
          <w:rFonts w:ascii="Times New Roman" w:hAnsi="Times New Roman"/>
          <w:szCs w:val="24"/>
        </w:rPr>
      </w:pPr>
      <w:r w:rsidRPr="009B1386">
        <w:rPr>
          <w:rFonts w:ascii="Times New Roman" w:hAnsi="Times New Roman"/>
          <w:szCs w:val="24"/>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pirms piedāvāto līgumcenu vērtēšanas, Komisija pārbauda vai finanšu piedāvājumā nav pieļautas aritmētiskas kļūdas. Gadījumā, ja pretendenta piedāvājumā tiek konstatētas aritmētiskas kļūdas, Komisija rīkojas atbilstoši PIL noteiktajam.</w:t>
      </w:r>
    </w:p>
    <w:p w:rsidR="00067A83" w:rsidRPr="009B1386" w:rsidRDefault="00067A83" w:rsidP="00DE53E1">
      <w:pPr>
        <w:pStyle w:val="ListParagraph"/>
        <w:numPr>
          <w:ilvl w:val="1"/>
          <w:numId w:val="12"/>
        </w:numPr>
        <w:tabs>
          <w:tab w:val="left" w:pos="567"/>
        </w:tabs>
        <w:jc w:val="both"/>
        <w:rPr>
          <w:rFonts w:ascii="Times New Roman" w:eastAsia="Times New Roman" w:hAnsi="Times New Roman"/>
          <w:szCs w:val="24"/>
        </w:rPr>
      </w:pPr>
      <w:r w:rsidRPr="009B1386">
        <w:rPr>
          <w:rFonts w:ascii="Times New Roman" w:eastAsia="Times New Roman" w:hAnsi="Times New Roman"/>
          <w:szCs w:val="24"/>
        </w:rPr>
        <w:t xml:space="preserve">Ja pretendenta piedāvājums šķiet nepamatoti lēts, iepirkuma komisija, rīkojas saskaņā ar PIL 53.pantā noteikto kārtību. </w:t>
      </w:r>
    </w:p>
    <w:p w:rsidR="00067A83" w:rsidRPr="009B1386" w:rsidRDefault="00067A83" w:rsidP="00DE53E1">
      <w:pPr>
        <w:pStyle w:val="ListParagraph"/>
        <w:numPr>
          <w:ilvl w:val="1"/>
          <w:numId w:val="12"/>
        </w:numPr>
        <w:tabs>
          <w:tab w:val="left" w:pos="567"/>
        </w:tabs>
        <w:jc w:val="both"/>
        <w:rPr>
          <w:rFonts w:ascii="Times New Roman" w:eastAsia="Times New Roman" w:hAnsi="Times New Roman"/>
          <w:szCs w:val="24"/>
        </w:rPr>
      </w:pPr>
      <w:r w:rsidRPr="009B1386">
        <w:rPr>
          <w:rFonts w:ascii="Times New Roman" w:eastAsia="Times New Roman" w:hAnsi="Times New Roman"/>
          <w:szCs w:val="24"/>
        </w:rPr>
        <w:t>Ja iepirkuma komisija konstatē, ka ir iesniegts nepamatoti lēts piedāvājums, tas tiek noraidīts.</w:t>
      </w:r>
    </w:p>
    <w:p w:rsidR="00067A83" w:rsidRPr="009B1386" w:rsidRDefault="00067A83" w:rsidP="00067A83">
      <w:pPr>
        <w:pStyle w:val="ListParagraph"/>
        <w:ind w:left="993"/>
        <w:jc w:val="both"/>
        <w:rPr>
          <w:rFonts w:ascii="Times New Roman" w:hAnsi="Times New Roman"/>
          <w:szCs w:val="24"/>
        </w:rPr>
      </w:pPr>
    </w:p>
    <w:p w:rsidR="00BD0787" w:rsidRPr="009B1386" w:rsidRDefault="00BD0787" w:rsidP="00DE53E1">
      <w:pPr>
        <w:pStyle w:val="ListParagraph"/>
        <w:numPr>
          <w:ilvl w:val="0"/>
          <w:numId w:val="12"/>
        </w:numPr>
        <w:ind w:left="709" w:hanging="709"/>
        <w:jc w:val="both"/>
        <w:rPr>
          <w:rFonts w:ascii="Times New Roman" w:hAnsi="Times New Roman"/>
          <w:szCs w:val="24"/>
        </w:rPr>
      </w:pPr>
      <w:r w:rsidRPr="009B1386">
        <w:rPr>
          <w:rFonts w:ascii="Times New Roman" w:hAnsi="Times New Roman"/>
          <w:b/>
          <w:szCs w:val="24"/>
        </w:rPr>
        <w:t>Pretendenta, kuram piešķiramas līguma slēgšanas tiesības, apstiprināšana</w:t>
      </w:r>
    </w:p>
    <w:p w:rsidR="00BD0787" w:rsidRPr="009B1386" w:rsidRDefault="00BD0787" w:rsidP="00DE53E1">
      <w:pPr>
        <w:pStyle w:val="ListParagraph"/>
        <w:numPr>
          <w:ilvl w:val="1"/>
          <w:numId w:val="11"/>
        </w:numPr>
        <w:jc w:val="both"/>
        <w:rPr>
          <w:rFonts w:ascii="Times New Roman" w:hAnsi="Times New Roman"/>
          <w:szCs w:val="24"/>
        </w:rPr>
      </w:pPr>
      <w:r w:rsidRPr="009B1386">
        <w:rPr>
          <w:rFonts w:ascii="Times New Roman" w:hAnsi="Times New Roman"/>
          <w:szCs w:val="24"/>
        </w:rPr>
        <w:t>Atbilst</w:t>
      </w:r>
      <w:r w:rsidR="00781B29" w:rsidRPr="009B1386">
        <w:rPr>
          <w:rFonts w:ascii="Times New Roman" w:hAnsi="Times New Roman"/>
          <w:szCs w:val="24"/>
        </w:rPr>
        <w:t>oši Iepirkuma nolikuma 17</w:t>
      </w:r>
      <w:r w:rsidRPr="009B1386">
        <w:rPr>
          <w:rFonts w:ascii="Times New Roman" w:hAnsi="Times New Roman"/>
          <w:szCs w:val="24"/>
        </w:rPr>
        <w:t>.</w:t>
      </w:r>
      <w:r w:rsidR="003E58E8" w:rsidRPr="009B1386">
        <w:rPr>
          <w:rFonts w:ascii="Times New Roman" w:hAnsi="Times New Roman"/>
          <w:szCs w:val="24"/>
        </w:rPr>
        <w:t>punktā</w:t>
      </w:r>
      <w:r w:rsidRPr="009B1386">
        <w:rPr>
          <w:rFonts w:ascii="Times New Roman" w:hAnsi="Times New Roman"/>
          <w:szCs w:val="24"/>
        </w:rPr>
        <w:t xml:space="preserve"> noteiktajam piedāvājuma izvēles kritērijam, Komisija izvēlās pretendentu, kuram būtu piešķiramas Preču piegādes līguma slēgšanas tiesības.</w:t>
      </w:r>
    </w:p>
    <w:p w:rsidR="00EE7D64" w:rsidRPr="009B1386" w:rsidRDefault="00EE7D64" w:rsidP="00DE53E1">
      <w:pPr>
        <w:pStyle w:val="ListParagraph"/>
        <w:numPr>
          <w:ilvl w:val="1"/>
          <w:numId w:val="11"/>
        </w:numPr>
        <w:jc w:val="both"/>
        <w:rPr>
          <w:rFonts w:ascii="Times New Roman" w:hAnsi="Times New Roman"/>
          <w:szCs w:val="24"/>
        </w:rPr>
      </w:pPr>
      <w:r w:rsidRPr="009B1386">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w:t>
      </w:r>
      <w:r w:rsidR="003E58E8" w:rsidRPr="009B1386">
        <w:rPr>
          <w:rFonts w:ascii="Times New Roman" w:hAnsi="Times New Roman"/>
          <w:szCs w:val="24"/>
        </w:rPr>
        <w:t xml:space="preserve"> un ir ar viszemāko cenu</w:t>
      </w:r>
      <w:r w:rsidRPr="009B1386">
        <w:rPr>
          <w:rFonts w:ascii="Times New Roman" w:hAnsi="Times New Roman"/>
          <w:szCs w:val="24"/>
        </w:rPr>
        <w:t>, komisija pārbauda vai uz to nav attiecināms kāds no PIL 42.panta pirmās daļas Pretendentu izslēgšanas nosacījumiem.</w:t>
      </w:r>
    </w:p>
    <w:p w:rsidR="00A50B36" w:rsidRPr="009B1386" w:rsidRDefault="005F65A1" w:rsidP="00DE53E1">
      <w:pPr>
        <w:pStyle w:val="ListParagraph"/>
        <w:numPr>
          <w:ilvl w:val="2"/>
          <w:numId w:val="11"/>
        </w:numPr>
        <w:ind w:left="993" w:hanging="284"/>
        <w:jc w:val="both"/>
        <w:rPr>
          <w:rFonts w:ascii="Times New Roman" w:hAnsi="Times New Roman"/>
          <w:szCs w:val="24"/>
        </w:rPr>
      </w:pPr>
      <w:r w:rsidRPr="009B1386">
        <w:rPr>
          <w:rFonts w:ascii="Times New Roman" w:hAnsi="Times New Roman"/>
          <w:szCs w:val="24"/>
        </w:rPr>
        <w:t>p</w:t>
      </w:r>
      <w:r w:rsidR="00BD0787" w:rsidRPr="009B1386">
        <w:rPr>
          <w:rFonts w:ascii="Times New Roman" w:hAnsi="Times New Roman"/>
          <w:szCs w:val="24"/>
        </w:rPr>
        <w:t>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rsidR="00BD0787" w:rsidRPr="009B1386" w:rsidRDefault="00BD0787" w:rsidP="00DE53E1">
      <w:pPr>
        <w:pStyle w:val="ListParagraph"/>
        <w:numPr>
          <w:ilvl w:val="2"/>
          <w:numId w:val="11"/>
        </w:numPr>
        <w:ind w:left="993" w:hanging="284"/>
        <w:jc w:val="both"/>
        <w:rPr>
          <w:rFonts w:ascii="Times New Roman" w:hAnsi="Times New Roman"/>
          <w:szCs w:val="24"/>
        </w:rPr>
      </w:pPr>
      <w:r w:rsidRPr="009B1386">
        <w:rPr>
          <w:rFonts w:ascii="Times New Roman" w:hAnsi="Times New Roman"/>
          <w:szCs w:val="24"/>
        </w:rPr>
        <w:t>vienlaicīgi, 3(trīs) darba dienu laikā, informē visus Iepirkuma pretendentus par pieņemto lēmumu attiecībā uz Preču piegādes l</w:t>
      </w:r>
      <w:r w:rsidR="00874DDB" w:rsidRPr="009B1386">
        <w:rPr>
          <w:rFonts w:ascii="Times New Roman" w:hAnsi="Times New Roman"/>
          <w:szCs w:val="24"/>
        </w:rPr>
        <w:t>īguma slēgšanu saskaņā ar PIL 37</w:t>
      </w:r>
      <w:r w:rsidR="00A50B36" w:rsidRPr="009B1386">
        <w:rPr>
          <w:rFonts w:ascii="Times New Roman" w:hAnsi="Times New Roman"/>
          <w:szCs w:val="24"/>
        </w:rPr>
        <w:t>.pantu.</w:t>
      </w:r>
    </w:p>
    <w:p w:rsidR="00A50B36" w:rsidRPr="009B1386" w:rsidRDefault="00A50B36"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bookmarkStart w:id="10" w:name="_Toc383514995"/>
      <w:r w:rsidRPr="009B1386">
        <w:rPr>
          <w:rFonts w:ascii="Times New Roman" w:eastAsia="Times New Roman" w:hAnsi="Times New Roman"/>
          <w:bCs/>
          <w:sz w:val="24"/>
          <w:szCs w:val="24"/>
          <w:lang w:val="lv-LV" w:eastAsia="lv-LV"/>
        </w:rPr>
        <w:t>Iepirkuma komisija var pieņemt lēmumu par konkursa izbeigšanu bez rezultāta, ja nav saņemts neviens piedāvājums vai nav saņemts neviens nolikumam atbilstošs piedāvājums.</w:t>
      </w:r>
      <w:bookmarkEnd w:id="10"/>
    </w:p>
    <w:p w:rsidR="00276E4F" w:rsidRPr="009B1386" w:rsidRDefault="00A50B36"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9B1386">
        <w:rPr>
          <w:rFonts w:ascii="Times New Roman" w:hAnsi="Times New Roman"/>
          <w:sz w:val="24"/>
          <w:szCs w:val="24"/>
          <w:lang w:val="lv-LV"/>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rsidR="00276E4F" w:rsidRPr="009B1386" w:rsidRDefault="00276E4F"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9B1386">
        <w:rPr>
          <w:rFonts w:ascii="Times New Roman" w:hAnsi="Times New Roman"/>
          <w:sz w:val="24"/>
          <w:szCs w:val="24"/>
          <w:lang w:val="lv-LV"/>
        </w:rPr>
        <w:t xml:space="preserve">Gadījumā, ja divi vai vairāk Pretendenti ir iesnieguši piedāvājumus ar vienādām zemākajām cenām, priekšroka tiks dota tam Pretendentam, </w:t>
      </w:r>
      <w:r w:rsidRPr="009B1386">
        <w:rPr>
          <w:rFonts w:ascii="Times New Roman" w:hAnsi="Times New Roman"/>
          <w:sz w:val="24"/>
          <w:szCs w:val="24"/>
          <w:shd w:val="clear" w:color="auto" w:fill="F1F1F1"/>
          <w:lang w:val="lv-LV"/>
        </w:rPr>
        <w:t>kurš ir nacionāla līmeņa darba devēju organizācijas biedrs un ir noslēdzis koplīgumu ar arodbiedrību.</w:t>
      </w:r>
      <w:r w:rsidR="004A3030" w:rsidRPr="009B1386">
        <w:rPr>
          <w:rFonts w:ascii="Times New Roman" w:hAnsi="Times New Roman"/>
          <w:sz w:val="24"/>
          <w:szCs w:val="24"/>
          <w:shd w:val="clear" w:color="auto" w:fill="F1F1F1"/>
          <w:lang w:val="lv-LV"/>
        </w:rPr>
        <w:t xml:space="preserve"> </w:t>
      </w:r>
      <w:r w:rsidRPr="009B1386">
        <w:rPr>
          <w:rFonts w:ascii="Times New Roman" w:hAnsi="Times New Roman"/>
          <w:sz w:val="24"/>
          <w:szCs w:val="24"/>
          <w:lang w:val="lv-LV"/>
        </w:rPr>
        <w:t xml:space="preserve">Ja arī šis kritērijs būs vienāds, uzvarētāja noteikšanai tiks veikta loze. </w:t>
      </w:r>
      <w:r w:rsidRPr="009B1386">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1386">
        <w:rPr>
          <w:rFonts w:ascii="Times New Roman" w:hAnsi="Times New Roman"/>
          <w:sz w:val="24"/>
          <w:szCs w:val="24"/>
          <w:lang w:val="lv-LV"/>
        </w:rPr>
        <w:t>.</w:t>
      </w:r>
    </w:p>
    <w:p w:rsidR="00276E4F" w:rsidRPr="009B1386" w:rsidRDefault="00276E4F" w:rsidP="00276E4F">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rsidR="00BD0787" w:rsidRPr="009B1386" w:rsidRDefault="00BD0787" w:rsidP="00DE53E1">
      <w:pPr>
        <w:numPr>
          <w:ilvl w:val="0"/>
          <w:numId w:val="11"/>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Komisijas tiesības un pienākumi</w:t>
      </w:r>
    </w:p>
    <w:p w:rsidR="00BD0787" w:rsidRPr="009B1386" w:rsidRDefault="00BD0787" w:rsidP="00DE53E1">
      <w:pPr>
        <w:numPr>
          <w:ilvl w:val="1"/>
          <w:numId w:val="11"/>
        </w:numPr>
        <w:spacing w:after="0" w:line="240" w:lineRule="auto"/>
        <w:ind w:left="993" w:hanging="567"/>
        <w:jc w:val="both"/>
        <w:rPr>
          <w:rFonts w:ascii="Times New Roman" w:hAnsi="Times New Roman"/>
          <w:sz w:val="24"/>
          <w:szCs w:val="24"/>
          <w:lang w:val="lv-LV"/>
        </w:rPr>
      </w:pPr>
      <w:r w:rsidRPr="009B1386">
        <w:rPr>
          <w:rFonts w:ascii="Times New Roman" w:hAnsi="Times New Roman"/>
          <w:sz w:val="24"/>
          <w:szCs w:val="24"/>
          <w:lang w:val="lv-LV"/>
        </w:rPr>
        <w:t>Komisijas tiesības: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pieņemt tikai Iepirkuma nolikuma prasībām atbilstoši noformētus piedāvājumus;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izdarīt grozījumus Iepir</w:t>
      </w:r>
      <w:r w:rsidR="00874DDB" w:rsidRPr="009B1386">
        <w:rPr>
          <w:rFonts w:ascii="Times New Roman" w:hAnsi="Times New Roman"/>
          <w:sz w:val="24"/>
          <w:szCs w:val="24"/>
          <w:lang w:val="lv-LV" w:eastAsia="lv-LV"/>
        </w:rPr>
        <w:t>kuma nolikumā, saskaņā ar PIL 35</w:t>
      </w:r>
      <w:r w:rsidRPr="009B1386">
        <w:rPr>
          <w:rFonts w:ascii="Times New Roman" w:hAnsi="Times New Roman"/>
          <w:sz w:val="24"/>
          <w:szCs w:val="24"/>
          <w:lang w:val="lv-LV" w:eastAsia="lv-LV"/>
        </w:rPr>
        <w:t>.panta trešo daļu, ja tādējādi netiek būtiski mainītas tehniskās specifikācijas vai citas prasības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pieprasīt pretendentiem, s</w:t>
      </w:r>
      <w:r w:rsidR="00874DDB" w:rsidRPr="009B1386">
        <w:rPr>
          <w:rFonts w:ascii="Times New Roman" w:hAnsi="Times New Roman"/>
          <w:sz w:val="24"/>
          <w:szCs w:val="24"/>
          <w:lang w:val="lv-LV"/>
        </w:rPr>
        <w:t>askaņā ar PIL 41</w:t>
      </w:r>
      <w:r w:rsidRPr="009B1386">
        <w:rPr>
          <w:rFonts w:ascii="Times New Roman" w:hAnsi="Times New Roman"/>
          <w:sz w:val="24"/>
          <w:szCs w:val="24"/>
          <w:lang w:val="lv-LV"/>
        </w:rPr>
        <w:t>.pantā noteikto</w:t>
      </w:r>
      <w:r w:rsidRPr="009B1386">
        <w:rPr>
          <w:rFonts w:ascii="Times New Roman" w:hAnsi="Times New Roman"/>
          <w:sz w:val="24"/>
          <w:szCs w:val="24"/>
          <w:lang w:val="lv-LV" w:eastAsia="lv-LV"/>
        </w:rPr>
        <w:t xml:space="preserve">, sagatavot un </w:t>
      </w:r>
      <w:r w:rsidRPr="009B1386">
        <w:rPr>
          <w:rFonts w:ascii="Times New Roman" w:hAnsi="Times New Roman"/>
          <w:sz w:val="24"/>
          <w:szCs w:val="24"/>
          <w:lang w:val="lv-LV"/>
        </w:rPr>
        <w:t xml:space="preserve">iesniegt papildus precizējošu informāciju par savu piedāvājumu, ja tas ir nepieciešams pretendentu atlasei, iesniegto dokumentu un piedāvājumu izvērtēšanai, nosakot konkrētu termiņu (samērīgu ar laiku, kāds nepieciešams pieprasītās informācijas sagatavošanai), iesniegšanas veidu un laiku. </w:t>
      </w:r>
      <w:r w:rsidRPr="009B1386">
        <w:rPr>
          <w:rFonts w:ascii="Times New Roman" w:hAnsi="Times New Roman"/>
          <w:sz w:val="24"/>
          <w:szCs w:val="24"/>
          <w:lang w:val="lv-LV"/>
        </w:rPr>
        <w:lastRenderedPageBreak/>
        <w:t>Gadījumos, ja pretendents pieprasīto informāciju neiesniedz noteiktajā termiņā un veidā, Komisijai ir tiesības pretendenta iesniegto piedāvājumu noraidīt;</w:t>
      </w:r>
    </w:p>
    <w:p w:rsidR="00BD0787" w:rsidRPr="009B1386" w:rsidRDefault="00BD0787" w:rsidP="00550A0F">
      <w:pPr>
        <w:numPr>
          <w:ilvl w:val="2"/>
          <w:numId w:val="11"/>
        </w:numPr>
        <w:tabs>
          <w:tab w:val="left" w:pos="1530"/>
          <w:tab w:val="left" w:pos="1800"/>
        </w:tabs>
        <w:spacing w:after="0" w:line="240" w:lineRule="auto"/>
        <w:ind w:left="1276" w:hanging="270"/>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pieaicināt ekspertus pretendentu atlasei, tehnisko un finanšu piedāvājumu vērtēšanai. Pieaicinātajiem ekspertiem ir jāparaksta </w:t>
      </w:r>
      <w:r w:rsidR="00874DDB" w:rsidRPr="009B1386">
        <w:rPr>
          <w:rFonts w:ascii="Times New Roman" w:hAnsi="Times New Roman"/>
          <w:sz w:val="24"/>
          <w:szCs w:val="24"/>
          <w:lang w:val="lv-LV" w:eastAsia="lv-LV"/>
        </w:rPr>
        <w:t>apliecinājums, atbilstoši PIL 25</w:t>
      </w:r>
      <w:r w:rsidRPr="009B1386">
        <w:rPr>
          <w:rFonts w:ascii="Times New Roman" w:hAnsi="Times New Roman"/>
          <w:sz w:val="24"/>
          <w:szCs w:val="24"/>
          <w:lang w:val="lv-LV" w:eastAsia="lv-LV"/>
        </w:rPr>
        <w:t>.panta trešajai daļai, par to, ka nav tādu apstākļu, kuru dēļ varētu uzskatīt, ka viņi ir ieinteresēti konkrēta pretendenta izvēlē vai darbībā un ka viņi (ekspe</w:t>
      </w:r>
      <w:r w:rsidR="00874DDB" w:rsidRPr="009B1386">
        <w:rPr>
          <w:rFonts w:ascii="Times New Roman" w:hAnsi="Times New Roman"/>
          <w:sz w:val="24"/>
          <w:szCs w:val="24"/>
          <w:lang w:val="lv-LV" w:eastAsia="lv-LV"/>
        </w:rPr>
        <w:t>rti) nav saistīti ar tiem PIL 25</w:t>
      </w:r>
      <w:r w:rsidRPr="009B1386">
        <w:rPr>
          <w:rFonts w:ascii="Times New Roman" w:hAnsi="Times New Roman"/>
          <w:sz w:val="24"/>
          <w:szCs w:val="24"/>
          <w:lang w:val="lv-LV" w:eastAsia="lv-LV"/>
        </w:rPr>
        <w:t xml:space="preserve">.panta pirmās daļas izpratnē. Ekspertiem ir tiesības iepazīties ar pretendentu piedāvājumiem, piedalīties Komisijas sēdēs, </w:t>
      </w:r>
      <w:r w:rsidRPr="009B1386">
        <w:rPr>
          <w:rFonts w:ascii="Times New Roman" w:hAnsi="Times New Roman"/>
          <w:sz w:val="24"/>
          <w:szCs w:val="24"/>
          <w:lang w:val="lv-LV"/>
        </w:rPr>
        <w:t>kā arī lūgt Komisiju pieprasīt no pretendentiem papildu informāciju atzinuma sagatavošanai</w:t>
      </w:r>
      <w:r w:rsidRPr="009B1386">
        <w:rPr>
          <w:rFonts w:ascii="Times New Roman" w:hAnsi="Times New Roman"/>
          <w:sz w:val="24"/>
          <w:szCs w:val="24"/>
          <w:lang w:val="lv-LV" w:eastAsia="lv-LV"/>
        </w:rPr>
        <w:t>;</w:t>
      </w:r>
    </w:p>
    <w:p w:rsidR="00BD0787" w:rsidRPr="009B1386" w:rsidRDefault="00BD0787" w:rsidP="00550A0F">
      <w:pPr>
        <w:numPr>
          <w:ilvl w:val="2"/>
          <w:numId w:val="11"/>
        </w:numPr>
        <w:tabs>
          <w:tab w:val="left" w:pos="1530"/>
          <w:tab w:val="left" w:pos="171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piedāvājumu vērtēšanas laikā (līdz Iepirkuma rezultātu paziņošanai) pretendentiem nesniegt informāciju par vērtēšanas procesu;</w:t>
      </w:r>
    </w:p>
    <w:p w:rsidR="00BD0787" w:rsidRPr="009B1386" w:rsidRDefault="00BD0787" w:rsidP="00550A0F">
      <w:pPr>
        <w:numPr>
          <w:ilvl w:val="2"/>
          <w:numId w:val="11"/>
        </w:numPr>
        <w:tabs>
          <w:tab w:val="left" w:pos="180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labot aritmētiskās kļūdas pretendenta finanšu piedāvājumā, informējot par to pretendentu;</w:t>
      </w:r>
    </w:p>
    <w:p w:rsidR="00BD0787" w:rsidRPr="009B1386" w:rsidRDefault="00BD0787" w:rsidP="00550A0F">
      <w:pPr>
        <w:numPr>
          <w:ilvl w:val="2"/>
          <w:numId w:val="11"/>
        </w:numPr>
        <w:tabs>
          <w:tab w:val="left" w:pos="180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izvēlēties nākamo piedāvājumu, atbilstoši noteiktajam piedāvājuma izvēles kritērijam, gadījumos, ja izraudzītais pretendents atsakās slēgt Preču piegādes līgumu;</w:t>
      </w:r>
    </w:p>
    <w:p w:rsidR="00BD0787" w:rsidRPr="009B1386" w:rsidRDefault="00BD0787" w:rsidP="00550A0F">
      <w:pPr>
        <w:numPr>
          <w:ilvl w:val="2"/>
          <w:numId w:val="11"/>
        </w:numPr>
        <w:tabs>
          <w:tab w:val="left" w:pos="1800"/>
        </w:tabs>
        <w:spacing w:after="0" w:line="240" w:lineRule="auto"/>
        <w:ind w:left="1276" w:hanging="270"/>
        <w:jc w:val="both"/>
        <w:rPr>
          <w:rFonts w:ascii="Times New Roman" w:hAnsi="Times New Roman"/>
          <w:sz w:val="24"/>
          <w:szCs w:val="24"/>
          <w:lang w:val="lv-LV" w:eastAsia="lv-LV"/>
        </w:rPr>
      </w:pPr>
      <w:r w:rsidRPr="009B1386">
        <w:rPr>
          <w:rFonts w:ascii="Times New Roman" w:hAnsi="Times New Roman"/>
          <w:sz w:val="24"/>
          <w:szCs w:val="24"/>
          <w:lang w:val="lv-LV"/>
        </w:rPr>
        <w:t>noraidīt visus piedāvājumus, pārtraukt Iepirkumu un neslēgt Preču piegādes līgumu, ja tam ir objektīvs pamatojums, kā arī veikt citas Iepirkuma nolikumā un normatī</w:t>
      </w:r>
      <w:r w:rsidR="00CE5D75" w:rsidRPr="009B1386">
        <w:rPr>
          <w:rFonts w:ascii="Times New Roman" w:hAnsi="Times New Roman"/>
          <w:sz w:val="24"/>
          <w:szCs w:val="24"/>
          <w:lang w:val="lv-LV"/>
        </w:rPr>
        <w:t>vajos aktos paredzētās darbības,</w:t>
      </w:r>
    </w:p>
    <w:p w:rsidR="00CE5D75" w:rsidRPr="009B1386" w:rsidRDefault="00CE5D75" w:rsidP="00550A0F">
      <w:pPr>
        <w:numPr>
          <w:ilvl w:val="2"/>
          <w:numId w:val="11"/>
        </w:numPr>
        <w:tabs>
          <w:tab w:val="left" w:pos="1800"/>
        </w:tabs>
        <w:spacing w:after="0" w:line="240" w:lineRule="auto"/>
        <w:ind w:hanging="270"/>
        <w:jc w:val="both"/>
        <w:rPr>
          <w:rFonts w:ascii="Times New Roman" w:hAnsi="Times New Roman"/>
          <w:sz w:val="24"/>
          <w:szCs w:val="24"/>
          <w:lang w:val="lv-LV" w:eastAsia="lv-LV"/>
        </w:rPr>
      </w:pPr>
      <w:r w:rsidRPr="009B1386">
        <w:rPr>
          <w:rFonts w:ascii="Times New Roman" w:hAnsi="Times New Roman"/>
          <w:sz w:val="24"/>
          <w:szCs w:val="24"/>
          <w:lang w:val="lv-LV" w:eastAsia="lv-LV"/>
        </w:rPr>
        <w:t>ja rodas šaubas par iesniegtās dokumenta kopijas autentiskumu, var pieprasīt, lai kandidāts vai pretendents uzrāda dokumenta oriģinālu vai iesniedz apliecinātu dokumenta kopiju.</w:t>
      </w:r>
    </w:p>
    <w:p w:rsidR="00BD0787" w:rsidRPr="009B1386" w:rsidRDefault="00BD0787" w:rsidP="00550A0F">
      <w:pPr>
        <w:numPr>
          <w:ilvl w:val="1"/>
          <w:numId w:val="11"/>
        </w:numPr>
        <w:tabs>
          <w:tab w:val="left" w:pos="1800"/>
        </w:tabs>
        <w:spacing w:after="0" w:line="240" w:lineRule="auto"/>
        <w:ind w:left="993" w:hanging="270"/>
        <w:jc w:val="both"/>
        <w:rPr>
          <w:rFonts w:ascii="Times New Roman" w:hAnsi="Times New Roman"/>
          <w:sz w:val="24"/>
          <w:szCs w:val="24"/>
          <w:lang w:val="lv-LV"/>
        </w:rPr>
      </w:pPr>
      <w:r w:rsidRPr="009B1386">
        <w:rPr>
          <w:rFonts w:ascii="Times New Roman" w:hAnsi="Times New Roman"/>
          <w:sz w:val="24"/>
          <w:szCs w:val="24"/>
          <w:lang w:val="lv-LV"/>
        </w:rPr>
        <w:t>Komisijas pienākumi:</w:t>
      </w:r>
    </w:p>
    <w:p w:rsidR="00BD0787" w:rsidRPr="009B1386" w:rsidRDefault="00BD0787" w:rsidP="00550A0F">
      <w:pPr>
        <w:numPr>
          <w:ilvl w:val="2"/>
          <w:numId w:val="11"/>
        </w:numPr>
        <w:tabs>
          <w:tab w:val="left" w:pos="180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nodrošināt brīvu konkurenci starp visiem pretendentiem, kā arī vienlīdzīgu un taisnīgu attieksmi pret tiem;</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visām ieinteresētajām personām brīvu un tiešu pieeju konkursa dokumentiem;</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Iepirkuma procedūras norisi un dokumentēšanu;</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saņemto piedāvājumu glabāšanu tā, lai līdz piedāvājumu atvēršanas brīdim nevarētu piekļūt tajos ietvertajai informācijai;</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normatīvajos aktos noteiktā kārtībā un termiņā sniegt rakstveida atbildes uz ieinteresēto pretendentu rakstveidā uzdotajiem jautājumiem par Iepirkuma nolikumu un tajā iekļautajām prasībām, ieinteresēto pretendentu uzdotos jautājumus un Komisijas sniegtās atbildes publicējot Pasūtītāja mājaslapā;</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 xml:space="preserve">informēt </w:t>
      </w:r>
      <w:r w:rsidRPr="009B1386">
        <w:rPr>
          <w:rFonts w:ascii="Times New Roman" w:hAnsi="Times New Roman"/>
          <w:sz w:val="24"/>
          <w:szCs w:val="24"/>
          <w:lang w:val="lv-LV"/>
        </w:rPr>
        <w:t>ieinteresētos pretendentu</w:t>
      </w:r>
      <w:r w:rsidRPr="009B1386">
        <w:rPr>
          <w:rFonts w:ascii="Times New Roman" w:hAnsi="Times New Roman"/>
          <w:sz w:val="24"/>
          <w:szCs w:val="24"/>
          <w:lang w:val="lv-LV" w:eastAsia="lv-LV"/>
        </w:rPr>
        <w:t>s par grozījumiem Iepirkuma nolikumā, piedāvājumu iesniegšanas termiņa pagarināšanu un Iepirkuma izbeigšanu vai pārtraukšanu, ievietojot informāciju Pasūtītāja mājaslapā un publicējot IUB mājaslapā paziņojumu par grozījumiem, Iepirk</w:t>
      </w:r>
      <w:r w:rsidR="00874DDB" w:rsidRPr="009B1386">
        <w:rPr>
          <w:rFonts w:ascii="Times New Roman" w:hAnsi="Times New Roman"/>
          <w:sz w:val="24"/>
          <w:szCs w:val="24"/>
          <w:lang w:val="lv-LV" w:eastAsia="lv-LV"/>
        </w:rPr>
        <w:t>uma izbeigšanu vai pārtraukšanu</w:t>
      </w:r>
      <w:r w:rsidRPr="009B1386">
        <w:rPr>
          <w:rFonts w:ascii="Times New Roman" w:hAnsi="Times New Roman"/>
          <w:sz w:val="24"/>
          <w:szCs w:val="24"/>
          <w:lang w:val="lv-LV" w:eastAsia="lv-LV"/>
        </w:rPr>
        <w:t>;</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saņemot pretendenta rakstveida pieprasījumu, 3(</w:t>
      </w:r>
      <w:r w:rsidRPr="009B1386">
        <w:rPr>
          <w:rFonts w:ascii="Times New Roman" w:hAnsi="Times New Roman"/>
          <w:sz w:val="24"/>
          <w:szCs w:val="24"/>
          <w:lang w:val="lv-LV" w:eastAsia="lv-LV"/>
        </w:rPr>
        <w:t>trīs) darba dienu laikā izsniegt</w:t>
      </w:r>
      <w:r w:rsidRPr="009B1386">
        <w:rPr>
          <w:rFonts w:ascii="Times New Roman" w:hAnsi="Times New Roman"/>
          <w:sz w:val="24"/>
          <w:szCs w:val="24"/>
          <w:lang w:val="lv-LV"/>
        </w:rPr>
        <w:t xml:space="preserve"> tam piedāvājumu atvēršanas sanāksmes protokola kopiju;</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nodrošināt, lai pēc piedāvājumu atvēršanas tiem nevarētu piekļūt personas, kuras nav iesaistītas pretendentu atlasē un piedāvājumu vērtēšanā;</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nodrošināt, lai piedāvājumu vērtēšanas sēdēs piedalās vismaz divas trešdaļas Komisijas locekļu, bet ne mazāk kā 3(trīs) locekļi.</w:t>
      </w:r>
    </w:p>
    <w:p w:rsidR="00BD0787" w:rsidRPr="009B1386" w:rsidRDefault="00BD0787" w:rsidP="00DE53E1">
      <w:pPr>
        <w:pStyle w:val="ListParagraph"/>
        <w:numPr>
          <w:ilvl w:val="0"/>
          <w:numId w:val="11"/>
        </w:numPr>
        <w:ind w:left="709" w:hanging="709"/>
        <w:jc w:val="both"/>
        <w:rPr>
          <w:rFonts w:ascii="Times New Roman" w:hAnsi="Times New Roman"/>
          <w:b/>
          <w:szCs w:val="24"/>
        </w:rPr>
      </w:pPr>
      <w:r w:rsidRPr="009B1386">
        <w:rPr>
          <w:rFonts w:ascii="Times New Roman" w:hAnsi="Times New Roman"/>
          <w:b/>
          <w:szCs w:val="24"/>
        </w:rPr>
        <w:t>Pretendentu tiesības un pienākumi</w:t>
      </w:r>
    </w:p>
    <w:p w:rsidR="00BD0787" w:rsidRPr="009B1386" w:rsidRDefault="00BD0787" w:rsidP="00DE53E1">
      <w:pPr>
        <w:pStyle w:val="ListParagraph"/>
        <w:numPr>
          <w:ilvl w:val="1"/>
          <w:numId w:val="11"/>
        </w:numPr>
        <w:ind w:left="993" w:hanging="567"/>
        <w:jc w:val="both"/>
        <w:rPr>
          <w:rFonts w:ascii="Times New Roman" w:hAnsi="Times New Roman"/>
          <w:szCs w:val="24"/>
        </w:rPr>
      </w:pPr>
      <w:r w:rsidRPr="009B1386">
        <w:rPr>
          <w:rFonts w:ascii="Times New Roman" w:hAnsi="Times New Roman"/>
          <w:szCs w:val="24"/>
        </w:rPr>
        <w:t>Pretendentu tiesības:</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pirms piedāvājumu iesniegšanas termiņa beigām grozīt vai atsaukt iesniegto piedāvājumu;</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rakstveidā pieprasīt un rakstveidā saņemt papildus informāciju par Iepirkuma priekšmetu, ja tas nepieciešams piedāvājuma sagatavošanai;</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saņemt elektroniskā veidā brīvi un tieši pieejamu informāciju par izdarītajiem grozījumiem Iepirkuma nolikumā;</w:t>
      </w:r>
    </w:p>
    <w:p w:rsidR="00BD0787" w:rsidRPr="009B1386" w:rsidRDefault="00874DDB"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sekot piedāvājumu atvēršanai e</w:t>
      </w:r>
      <w:r w:rsidR="00ED766E" w:rsidRPr="009B1386">
        <w:rPr>
          <w:rFonts w:ascii="Times New Roman" w:hAnsi="Times New Roman"/>
          <w:sz w:val="24"/>
          <w:szCs w:val="24"/>
          <w:lang w:val="lv-LV"/>
        </w:rPr>
        <w:t>lektroniskajā vidē</w:t>
      </w:r>
      <w:r w:rsidR="00BD0787" w:rsidRPr="009B1386">
        <w:rPr>
          <w:rFonts w:ascii="Times New Roman" w:hAnsi="Times New Roman"/>
          <w:sz w:val="24"/>
          <w:szCs w:val="24"/>
          <w:lang w:val="lv-LV"/>
        </w:rPr>
        <w:t>;</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pēc piedāvājumu atvēršanas, rakstveidā pieprasīt un 3(</w:t>
      </w:r>
      <w:r w:rsidRPr="009B1386">
        <w:rPr>
          <w:rFonts w:ascii="Times New Roman" w:hAnsi="Times New Roman"/>
          <w:sz w:val="24"/>
          <w:szCs w:val="24"/>
          <w:lang w:val="lv-LV" w:eastAsia="lv-LV"/>
        </w:rPr>
        <w:t>trīs) darba dienu laikā</w:t>
      </w:r>
      <w:r w:rsidRPr="009B1386">
        <w:rPr>
          <w:rFonts w:ascii="Times New Roman" w:hAnsi="Times New Roman"/>
          <w:sz w:val="24"/>
          <w:szCs w:val="24"/>
          <w:lang w:val="lv-LV"/>
        </w:rPr>
        <w:t xml:space="preserve"> saņemt piedāvājumu atvēršanas sanāksmes protokola kopiju;</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lastRenderedPageBreak/>
        <w:t>normatīvajos aktos noteiktajā kārtībā iesniegt IUB iesniegumu par iespējamajiem iepirkuma procedūras pārkāpumiem no Pasūtītāja puses.</w:t>
      </w:r>
    </w:p>
    <w:p w:rsidR="00BD0787" w:rsidRPr="009B1386" w:rsidRDefault="00BD0787" w:rsidP="00DE53E1">
      <w:pPr>
        <w:numPr>
          <w:ilvl w:val="1"/>
          <w:numId w:val="11"/>
        </w:numPr>
        <w:spacing w:after="0" w:line="240" w:lineRule="auto"/>
        <w:ind w:left="993" w:hanging="567"/>
        <w:jc w:val="both"/>
        <w:rPr>
          <w:rFonts w:ascii="Times New Roman" w:hAnsi="Times New Roman"/>
          <w:sz w:val="24"/>
          <w:szCs w:val="24"/>
          <w:lang w:val="lv-LV"/>
        </w:rPr>
      </w:pPr>
      <w:r w:rsidRPr="009B1386">
        <w:rPr>
          <w:rFonts w:ascii="Times New Roman" w:hAnsi="Times New Roman"/>
          <w:sz w:val="24"/>
          <w:szCs w:val="24"/>
          <w:lang w:val="lv-LV"/>
        </w:rPr>
        <w:t>Pretendenta pienākumi:</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sagatavot piedāvājumu atbilstoši Iepirkuma nolikuma prasībām, ievērojot tajā minētās prasības un nosacījumus;</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sniegt tikai patiesu informāciju;</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rakstveidā, Komisijas norādītajā termiņā un laikā, sniegt papildus informāciju vai paskaidrojumus par iesniegto piedāvājumu, gadījumos, ja Komisija tādus pieprasa;</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segt visas izmaksas, kuras saistītas ar piedāvājuma sagatavošanu un iesniegšanu;</w:t>
      </w:r>
    </w:p>
    <w:p w:rsidR="00BD0787" w:rsidRPr="009B1386" w:rsidRDefault="00040F3F" w:rsidP="00225CF8">
      <w:pPr>
        <w:numPr>
          <w:ilvl w:val="2"/>
          <w:numId w:val="11"/>
        </w:numPr>
        <w:tabs>
          <w:tab w:val="left" w:pos="1890"/>
        </w:tabs>
        <w:spacing w:after="0" w:line="240" w:lineRule="auto"/>
        <w:ind w:firstLine="0"/>
        <w:jc w:val="both"/>
        <w:rPr>
          <w:rFonts w:ascii="Times New Roman" w:hAnsi="Times New Roman"/>
          <w:sz w:val="24"/>
          <w:szCs w:val="24"/>
          <w:lang w:val="lv-LV"/>
        </w:rPr>
      </w:pPr>
      <w:r>
        <w:rPr>
          <w:rFonts w:ascii="Times New Roman" w:hAnsi="Times New Roman"/>
          <w:sz w:val="24"/>
          <w:szCs w:val="24"/>
          <w:lang w:val="lv-LV"/>
        </w:rPr>
        <w:t>l</w:t>
      </w:r>
      <w:r w:rsidR="00BD0787" w:rsidRPr="009B1386">
        <w:rPr>
          <w:rFonts w:ascii="Times New Roman" w:hAnsi="Times New Roman"/>
          <w:sz w:val="24"/>
          <w:szCs w:val="24"/>
          <w:lang w:val="lv-LV"/>
        </w:rPr>
        <w:t xml:space="preserve">īguma slēgšanas tiesību piešķiršanas gadījumā, ne vēlāk kā 5(piecu) darba dienu laikā, skaitot no Iepirkuma nolikuma </w:t>
      </w:r>
      <w:r w:rsidR="004A3030" w:rsidRPr="009B1386">
        <w:rPr>
          <w:rFonts w:ascii="Times New Roman" w:hAnsi="Times New Roman"/>
          <w:sz w:val="24"/>
          <w:szCs w:val="24"/>
          <w:lang w:val="lv-LV"/>
        </w:rPr>
        <w:t>23.2</w:t>
      </w:r>
      <w:r w:rsidR="006A162F" w:rsidRPr="009B1386">
        <w:rPr>
          <w:rFonts w:ascii="Times New Roman" w:hAnsi="Times New Roman"/>
          <w:sz w:val="24"/>
          <w:szCs w:val="24"/>
          <w:lang w:val="lv-LV"/>
        </w:rPr>
        <w:t>. apakš</w:t>
      </w:r>
      <w:r w:rsidR="00BD0787" w:rsidRPr="009B1386">
        <w:rPr>
          <w:rFonts w:ascii="Times New Roman" w:hAnsi="Times New Roman"/>
          <w:sz w:val="24"/>
          <w:szCs w:val="24"/>
          <w:lang w:val="lv-LV"/>
        </w:rPr>
        <w:t xml:space="preserve">punktā  noteiktās dienas, nodrošināt pretendenta paraksttiesīgā pārstāvja ierašanos </w:t>
      </w:r>
      <w:r w:rsidR="00BD0787" w:rsidRPr="009B1386">
        <w:rPr>
          <w:rFonts w:ascii="Times New Roman" w:hAnsi="Times New Roman"/>
          <w:iCs/>
          <w:sz w:val="24"/>
          <w:szCs w:val="24"/>
          <w:lang w:val="lv-LV"/>
        </w:rPr>
        <w:t xml:space="preserve">Pasūtītāja kancelejā (701.kabinets, </w:t>
      </w:r>
      <w:r w:rsidR="00BD0787" w:rsidRPr="009B1386">
        <w:rPr>
          <w:rFonts w:ascii="Times New Roman" w:hAnsi="Times New Roman"/>
          <w:sz w:val="24"/>
          <w:szCs w:val="24"/>
          <w:lang w:val="lv-LV"/>
        </w:rPr>
        <w:t xml:space="preserve">Asaru prospekts 61, Jūrmala, LV - 2008, darba dienās, laikā no plkst. 09:00 līdz 17:00) </w:t>
      </w:r>
      <w:r w:rsidR="00BD0787" w:rsidRPr="009B1386">
        <w:rPr>
          <w:rFonts w:ascii="Times New Roman" w:hAnsi="Times New Roman"/>
          <w:iCs/>
          <w:sz w:val="24"/>
          <w:szCs w:val="24"/>
          <w:lang w:val="lv-LV"/>
        </w:rPr>
        <w:t xml:space="preserve">parakstīt </w:t>
      </w:r>
      <w:r>
        <w:rPr>
          <w:rFonts w:ascii="Times New Roman" w:hAnsi="Times New Roman"/>
          <w:iCs/>
          <w:sz w:val="24"/>
          <w:szCs w:val="24"/>
          <w:lang w:val="lv-LV"/>
        </w:rPr>
        <w:t>pakalpojuma sniegšanas</w:t>
      </w:r>
      <w:r w:rsidR="00BD0787" w:rsidRPr="009B1386">
        <w:rPr>
          <w:rFonts w:ascii="Times New Roman" w:hAnsi="Times New Roman"/>
          <w:iCs/>
          <w:sz w:val="24"/>
          <w:szCs w:val="24"/>
          <w:lang w:val="lv-LV"/>
        </w:rPr>
        <w:t xml:space="preserve"> līgumu</w:t>
      </w:r>
      <w:r w:rsidR="00BD0787" w:rsidRPr="009B1386">
        <w:rPr>
          <w:rFonts w:ascii="Times New Roman" w:hAnsi="Times New Roman"/>
          <w:sz w:val="24"/>
          <w:szCs w:val="24"/>
          <w:lang w:val="lv-LV"/>
        </w:rPr>
        <w:t xml:space="preserve">. </w:t>
      </w:r>
      <w:r w:rsidR="00BD0787" w:rsidRPr="009B1386">
        <w:rPr>
          <w:rFonts w:ascii="Times New Roman" w:hAnsi="Times New Roman"/>
          <w:iCs/>
          <w:sz w:val="24"/>
          <w:szCs w:val="24"/>
          <w:lang w:val="lv-LV"/>
        </w:rPr>
        <w:t xml:space="preserve">Šī nosacījuma neievērošana nozīmē pretendenta atteikšanos slēgt līgumu un Pasūtītājs ir tiesīgs </w:t>
      </w:r>
      <w:r w:rsidR="00BD0787" w:rsidRPr="009B1386">
        <w:rPr>
          <w:rFonts w:ascii="Times New Roman" w:hAnsi="Times New Roman"/>
          <w:sz w:val="24"/>
          <w:szCs w:val="24"/>
          <w:lang w:val="lv-LV"/>
        </w:rPr>
        <w:t>izvēlēties nākamo piedāvājumu, atbilstoši noteiktajam piedāvājuma izvēles kritērijam.</w:t>
      </w:r>
    </w:p>
    <w:p w:rsidR="00BD0787" w:rsidRPr="009B1386" w:rsidRDefault="00BD0787" w:rsidP="00DE53E1">
      <w:pPr>
        <w:numPr>
          <w:ilvl w:val="0"/>
          <w:numId w:val="11"/>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 xml:space="preserve">Nosacījumi attiecībā uz </w:t>
      </w:r>
      <w:r w:rsidR="00040F3F">
        <w:rPr>
          <w:rFonts w:ascii="Times New Roman" w:hAnsi="Times New Roman"/>
          <w:b/>
          <w:sz w:val="24"/>
          <w:szCs w:val="24"/>
          <w:lang w:val="lv-LV" w:eastAsia="lv-LV"/>
        </w:rPr>
        <w:t>Pakalpojuma sniegšanas</w:t>
      </w:r>
      <w:r w:rsidRPr="009B1386">
        <w:rPr>
          <w:rFonts w:ascii="Times New Roman" w:hAnsi="Times New Roman"/>
          <w:b/>
          <w:sz w:val="24"/>
          <w:szCs w:val="24"/>
          <w:lang w:val="lv-LV" w:eastAsia="lv-LV"/>
        </w:rPr>
        <w:t xml:space="preserve"> līguma slēgšanu</w:t>
      </w:r>
    </w:p>
    <w:p w:rsidR="00BD0787" w:rsidRPr="009B1386" w:rsidRDefault="00BD0787" w:rsidP="00DE53E1">
      <w:pPr>
        <w:pStyle w:val="ListParagraph"/>
        <w:numPr>
          <w:ilvl w:val="1"/>
          <w:numId w:val="10"/>
        </w:numPr>
        <w:jc w:val="both"/>
        <w:rPr>
          <w:rFonts w:ascii="Times New Roman" w:hAnsi="Times New Roman"/>
          <w:szCs w:val="24"/>
        </w:rPr>
      </w:pPr>
      <w:r w:rsidRPr="009B1386">
        <w:rPr>
          <w:rFonts w:ascii="Times New Roman" w:hAnsi="Times New Roman"/>
          <w:szCs w:val="24"/>
        </w:rPr>
        <w:t>P</w:t>
      </w:r>
      <w:r w:rsidR="00040F3F">
        <w:rPr>
          <w:rFonts w:ascii="Times New Roman" w:hAnsi="Times New Roman"/>
          <w:szCs w:val="24"/>
        </w:rPr>
        <w:t>akalpojuma sniegšanas</w:t>
      </w:r>
      <w:r w:rsidRPr="009B1386">
        <w:rPr>
          <w:rFonts w:ascii="Times New Roman" w:hAnsi="Times New Roman"/>
          <w:szCs w:val="24"/>
        </w:rPr>
        <w:t xml:space="preserve"> līgumam kā pielikumi tiks pievienoti uzvarējušā pretendenta iesniegtais tehniskais </w:t>
      </w:r>
      <w:r w:rsidR="00040F3F">
        <w:rPr>
          <w:rFonts w:ascii="Times New Roman" w:hAnsi="Times New Roman"/>
          <w:szCs w:val="24"/>
        </w:rPr>
        <w:t xml:space="preserve">un </w:t>
      </w:r>
      <w:r w:rsidRPr="009B1386">
        <w:rPr>
          <w:rFonts w:ascii="Times New Roman" w:hAnsi="Times New Roman"/>
          <w:szCs w:val="24"/>
        </w:rPr>
        <w:t xml:space="preserve">finanšu piedāvājums. </w:t>
      </w:r>
    </w:p>
    <w:p w:rsidR="00225F83" w:rsidRPr="009B1386" w:rsidRDefault="00225F83" w:rsidP="00DE53E1">
      <w:pPr>
        <w:pStyle w:val="ListParagraph"/>
        <w:widowControl w:val="0"/>
        <w:numPr>
          <w:ilvl w:val="1"/>
          <w:numId w:val="10"/>
        </w:numPr>
        <w:tabs>
          <w:tab w:val="left" w:pos="567"/>
          <w:tab w:val="left" w:pos="709"/>
          <w:tab w:val="left" w:pos="851"/>
          <w:tab w:val="left" w:pos="993"/>
        </w:tabs>
        <w:jc w:val="both"/>
        <w:rPr>
          <w:rFonts w:ascii="Times New Roman" w:eastAsia="Times New Roman" w:hAnsi="Times New Roman"/>
          <w:szCs w:val="24"/>
        </w:rPr>
      </w:pPr>
      <w:r w:rsidRPr="009B1386">
        <w:rPr>
          <w:rFonts w:ascii="Times New Roman" w:eastAsia="Times New Roman" w:hAnsi="Times New Roman"/>
          <w:szCs w:val="24"/>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w:t>
      </w:r>
      <w:r w:rsidRPr="009B1386">
        <w:rPr>
          <w:rFonts w:ascii="Times New Roman" w:eastAsia="Times New Roman" w:hAnsi="Times New Roman"/>
          <w:color w:val="FF0000"/>
          <w:szCs w:val="24"/>
        </w:rPr>
        <w:t>.</w:t>
      </w:r>
      <w:r w:rsidRPr="009B1386">
        <w:rPr>
          <w:rFonts w:ascii="Times New Roman" w:hAnsi="Times New Roman"/>
          <w:color w:val="FF0000"/>
          <w:szCs w:val="24"/>
        </w:rPr>
        <w:t xml:space="preserve"> </w:t>
      </w:r>
      <w:r w:rsidRPr="009B1386">
        <w:rPr>
          <w:rFonts w:ascii="Times New Roman" w:eastAsia="Times New Roman" w:hAnsi="Times New Roman"/>
          <w:szCs w:val="24"/>
        </w:rPr>
        <w:t>Iebildumus par iepirkuma līguma projekta nosacījumiem var iesniedz rakstiski ne vēlāk kā septiņas dienas pirms tam, kad beidzas piedāvājumu iesniegšanas termiņš</w:t>
      </w:r>
      <w:r w:rsidRPr="009B1386">
        <w:rPr>
          <w:rFonts w:ascii="Times New Roman" w:eastAsia="Times New Roman" w:hAnsi="Times New Roman"/>
          <w:color w:val="7030A0"/>
          <w:szCs w:val="24"/>
        </w:rPr>
        <w:t>.</w:t>
      </w:r>
      <w:r w:rsidRPr="009B1386">
        <w:rPr>
          <w:rFonts w:ascii="Times New Roman" w:eastAsia="Times New Roman" w:hAnsi="Times New Roman"/>
          <w:szCs w:val="24"/>
        </w:rPr>
        <w:t xml:space="preserve"> </w:t>
      </w:r>
      <w:r w:rsidRPr="009B1386">
        <w:rPr>
          <w:rFonts w:ascii="Times New Roman" w:eastAsia="Times New Roman" w:hAnsi="Times New Roman"/>
          <w:b/>
          <w:i/>
          <w:szCs w:val="24"/>
        </w:rPr>
        <w:t>Pēc piedāvājumu iesniegšanas termiņa beigām iebildumi par iepirkuma līguma projektu netiks ņemti vērā</w:t>
      </w:r>
      <w:r w:rsidRPr="009B1386">
        <w:rPr>
          <w:rFonts w:ascii="Times New Roman" w:eastAsia="Times New Roman" w:hAnsi="Times New Roman"/>
          <w:i/>
          <w:szCs w:val="24"/>
        </w:rPr>
        <w:t>.</w:t>
      </w:r>
    </w:p>
    <w:p w:rsidR="00225F83" w:rsidRPr="009B1386" w:rsidRDefault="00040F3F" w:rsidP="00DE53E1">
      <w:pPr>
        <w:pStyle w:val="ListParagraph"/>
        <w:numPr>
          <w:ilvl w:val="1"/>
          <w:numId w:val="10"/>
        </w:numPr>
        <w:ind w:left="574"/>
        <w:jc w:val="both"/>
        <w:rPr>
          <w:rFonts w:ascii="Times New Roman" w:hAnsi="Times New Roman"/>
          <w:b/>
          <w:szCs w:val="24"/>
        </w:rPr>
      </w:pPr>
      <w:r>
        <w:rPr>
          <w:rFonts w:ascii="Times New Roman" w:eastAsia="Times New Roman" w:hAnsi="Times New Roman"/>
          <w:szCs w:val="24"/>
        </w:rPr>
        <w:t xml:space="preserve"> </w:t>
      </w:r>
      <w:r w:rsidR="00225F83" w:rsidRPr="009B1386">
        <w:rPr>
          <w:rFonts w:ascii="Times New Roman" w:eastAsia="Times New Roman" w:hAnsi="Times New Roman"/>
          <w:szCs w:val="24"/>
        </w:rPr>
        <w:t xml:space="preserve">Iepirkuma uzvarētājam (personai, kurai ir pretendenta pārstāvības tiesības) līgums jāparaksta, personīgi ierodoties Centra telpās Asaru </w:t>
      </w:r>
      <w:r w:rsidR="004A3030" w:rsidRPr="009B1386">
        <w:rPr>
          <w:rFonts w:ascii="Times New Roman" w:eastAsia="Times New Roman" w:hAnsi="Times New Roman"/>
          <w:szCs w:val="24"/>
        </w:rPr>
        <w:t>prospektā 61, Jūrmalā, 5 (piecu</w:t>
      </w:r>
      <w:r w:rsidR="00225F83" w:rsidRPr="009B1386">
        <w:rPr>
          <w:rFonts w:ascii="Times New Roman" w:eastAsia="Times New Roman" w:hAnsi="Times New Roman"/>
          <w:szCs w:val="24"/>
        </w:rPr>
        <w:t>) kalendāro dienu laikā no Pasūtītāja nosūtītā uzaicinājuma parakstīt līgumu izsūtīšanas dienas. Ja norādītajā termiņā uzvarētājs neparaksta līgumu, tas tiek uzskatīts par atteikumu slēgt līgumu</w:t>
      </w:r>
      <w:r w:rsidR="00CD6DBB" w:rsidRPr="009B1386">
        <w:rPr>
          <w:rFonts w:ascii="Times New Roman" w:eastAsia="Times New Roman" w:hAnsi="Times New Roman"/>
          <w:szCs w:val="24"/>
        </w:rPr>
        <w:t>.</w:t>
      </w:r>
    </w:p>
    <w:p w:rsidR="00CD6DBB" w:rsidRPr="009B1386" w:rsidRDefault="00040F3F" w:rsidP="00DE53E1">
      <w:pPr>
        <w:pStyle w:val="ListParagraph"/>
        <w:numPr>
          <w:ilvl w:val="1"/>
          <w:numId w:val="10"/>
        </w:numPr>
        <w:ind w:left="574"/>
        <w:jc w:val="both"/>
        <w:rPr>
          <w:rFonts w:ascii="Times New Roman" w:hAnsi="Times New Roman"/>
          <w:b/>
          <w:szCs w:val="24"/>
        </w:rPr>
      </w:pPr>
      <w:r>
        <w:rPr>
          <w:rFonts w:ascii="Times New Roman" w:eastAsia="Times New Roman" w:hAnsi="Times New Roman"/>
          <w:szCs w:val="24"/>
        </w:rPr>
        <w:t xml:space="preserve"> </w:t>
      </w:r>
      <w:r w:rsidR="00CD6DBB" w:rsidRPr="009B1386">
        <w:rPr>
          <w:rFonts w:ascii="Times New Roman" w:eastAsia="Times New Roman" w:hAnsi="Times New Roman"/>
          <w:szCs w:val="24"/>
        </w:rPr>
        <w:t>Iepirkuma nolikums sastādīts latviešu valodā uz 1</w:t>
      </w:r>
      <w:r w:rsidR="003657C3">
        <w:rPr>
          <w:rFonts w:ascii="Times New Roman" w:eastAsia="Times New Roman" w:hAnsi="Times New Roman"/>
          <w:szCs w:val="24"/>
        </w:rPr>
        <w:t>8</w:t>
      </w:r>
      <w:r w:rsidR="00CD6DBB" w:rsidRPr="009B1386">
        <w:rPr>
          <w:rFonts w:ascii="Times New Roman" w:eastAsia="Times New Roman" w:hAnsi="Times New Roman"/>
          <w:szCs w:val="24"/>
        </w:rPr>
        <w:t xml:space="preserve"> (</w:t>
      </w:r>
      <w:r w:rsidR="003657C3">
        <w:rPr>
          <w:rFonts w:ascii="Times New Roman" w:eastAsia="Times New Roman" w:hAnsi="Times New Roman"/>
          <w:szCs w:val="24"/>
        </w:rPr>
        <w:t>astoņpadsmit</w:t>
      </w:r>
      <w:r w:rsidR="00CD6DBB" w:rsidRPr="009B1386">
        <w:rPr>
          <w:rFonts w:ascii="Times New Roman" w:eastAsia="Times New Roman" w:hAnsi="Times New Roman"/>
          <w:szCs w:val="24"/>
        </w:rPr>
        <w:t>) lapām, kam pievienoti šādi pielikumi (pielikumu lapu skaits nav iekļauts nolikuma lapu skaitā):</w:t>
      </w:r>
    </w:p>
    <w:p w:rsidR="00CB2D71" w:rsidRPr="009B1386" w:rsidRDefault="007D51AC" w:rsidP="00CB2D71">
      <w:pPr>
        <w:tabs>
          <w:tab w:val="left" w:pos="709"/>
        </w:tabs>
        <w:spacing w:after="0" w:line="240" w:lineRule="auto"/>
        <w:ind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 1.</w:t>
      </w:r>
      <w:r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pielikums  – </w:t>
      </w:r>
      <w:r w:rsidR="00F2449E" w:rsidRPr="009B1386">
        <w:rPr>
          <w:rFonts w:ascii="Times New Roman" w:eastAsia="Times New Roman" w:hAnsi="Times New Roman"/>
          <w:sz w:val="24"/>
          <w:szCs w:val="24"/>
          <w:lang w:val="lv-LV"/>
        </w:rPr>
        <w:t>Tehniskā  specifikācija/ tehniskais piedāvājums uz 2(divām) lapām;</w:t>
      </w:r>
    </w:p>
    <w:p w:rsidR="00CD6DBB" w:rsidRPr="009B1386" w:rsidRDefault="00CB2D71" w:rsidP="00CB2D71">
      <w:pPr>
        <w:tabs>
          <w:tab w:val="left" w:pos="709"/>
        </w:tabs>
        <w:spacing w:after="0" w:line="240" w:lineRule="auto"/>
        <w:ind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2. </w:t>
      </w:r>
      <w:r w:rsidR="00F2449E" w:rsidRPr="009B1386">
        <w:rPr>
          <w:rFonts w:ascii="Times New Roman" w:eastAsia="Times New Roman" w:hAnsi="Times New Roman"/>
          <w:sz w:val="24"/>
          <w:szCs w:val="24"/>
          <w:lang w:val="lv-LV"/>
        </w:rPr>
        <w:t xml:space="preserve">pielikums  </w:t>
      </w:r>
      <w:r w:rsidR="00B648F0"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Pretendenta pieteikums dalībai atklātā konkursā </w:t>
      </w:r>
      <w:r w:rsidR="00F2449E" w:rsidRPr="009B1386">
        <w:rPr>
          <w:rFonts w:ascii="Times New Roman" w:eastAsia="Times New Roman" w:hAnsi="Times New Roman"/>
          <w:sz w:val="24"/>
          <w:szCs w:val="24"/>
          <w:lang w:val="lv-LV"/>
        </w:rPr>
        <w:t>uz 1 (vienas) lapas;</w:t>
      </w:r>
    </w:p>
    <w:p w:rsidR="00CD6DBB" w:rsidRPr="009B1386" w:rsidRDefault="00CB2D71" w:rsidP="00CB2D71">
      <w:pPr>
        <w:pStyle w:val="ListParagraph"/>
        <w:tabs>
          <w:tab w:val="left" w:pos="709"/>
        </w:tabs>
        <w:ind w:left="90" w:firstLine="450"/>
        <w:jc w:val="both"/>
        <w:rPr>
          <w:rFonts w:ascii="Times New Roman" w:eastAsia="Times New Roman" w:hAnsi="Times New Roman"/>
          <w:szCs w:val="24"/>
        </w:rPr>
      </w:pPr>
      <w:r w:rsidRPr="009B1386">
        <w:rPr>
          <w:rFonts w:ascii="Times New Roman" w:eastAsia="Times New Roman" w:hAnsi="Times New Roman"/>
          <w:szCs w:val="24"/>
        </w:rPr>
        <w:t xml:space="preserve">3. </w:t>
      </w:r>
      <w:r w:rsidR="00CD6DBB" w:rsidRPr="009B1386">
        <w:rPr>
          <w:rFonts w:ascii="Times New Roman" w:eastAsia="Times New Roman" w:hAnsi="Times New Roman"/>
          <w:szCs w:val="24"/>
        </w:rPr>
        <w:t xml:space="preserve">pielikums  – </w:t>
      </w:r>
      <w:r w:rsidR="00C52102">
        <w:rPr>
          <w:rFonts w:ascii="Times New Roman" w:eastAsia="Times New Roman" w:hAnsi="Times New Roman"/>
          <w:szCs w:val="24"/>
        </w:rPr>
        <w:t xml:space="preserve"> </w:t>
      </w:r>
      <w:r w:rsidR="00CD6DBB" w:rsidRPr="009B1386">
        <w:rPr>
          <w:rFonts w:ascii="Times New Roman" w:eastAsia="Times New Roman" w:hAnsi="Times New Roman"/>
          <w:szCs w:val="24"/>
        </w:rPr>
        <w:t>Informācijas par iepriekšējo pieredzi uz 1 (vienas) lapas;</w:t>
      </w:r>
    </w:p>
    <w:p w:rsidR="00CD6DBB" w:rsidRPr="009B1386" w:rsidRDefault="00CB2D71" w:rsidP="00CB2D71">
      <w:pPr>
        <w:pStyle w:val="ListParagraph"/>
        <w:tabs>
          <w:tab w:val="left" w:pos="709"/>
        </w:tabs>
        <w:ind w:left="90" w:firstLine="450"/>
        <w:jc w:val="both"/>
        <w:rPr>
          <w:rFonts w:ascii="Times New Roman" w:eastAsia="Times New Roman" w:hAnsi="Times New Roman"/>
          <w:szCs w:val="24"/>
        </w:rPr>
      </w:pPr>
      <w:r w:rsidRPr="009B1386">
        <w:rPr>
          <w:rFonts w:ascii="Times New Roman" w:eastAsia="Times New Roman" w:hAnsi="Times New Roman"/>
          <w:szCs w:val="24"/>
        </w:rPr>
        <w:t xml:space="preserve">4. </w:t>
      </w:r>
      <w:r w:rsidR="00CD6DBB" w:rsidRPr="009B1386">
        <w:rPr>
          <w:rFonts w:ascii="Times New Roman" w:eastAsia="Times New Roman" w:hAnsi="Times New Roman"/>
          <w:szCs w:val="24"/>
        </w:rPr>
        <w:t xml:space="preserve">pielikums  – </w:t>
      </w:r>
      <w:r w:rsidR="00C52102">
        <w:rPr>
          <w:rFonts w:ascii="Times New Roman" w:eastAsia="Times New Roman" w:hAnsi="Times New Roman"/>
          <w:szCs w:val="24"/>
        </w:rPr>
        <w:t xml:space="preserve"> </w:t>
      </w:r>
      <w:r w:rsidR="007C219E">
        <w:rPr>
          <w:rFonts w:ascii="Times New Roman" w:eastAsia="Times New Roman" w:hAnsi="Times New Roman"/>
          <w:szCs w:val="24"/>
        </w:rPr>
        <w:t>I</w:t>
      </w:r>
      <w:r w:rsidR="00CD6DBB" w:rsidRPr="009B1386">
        <w:rPr>
          <w:rFonts w:ascii="Times New Roman" w:eastAsia="Times New Roman" w:hAnsi="Times New Roman"/>
          <w:szCs w:val="24"/>
        </w:rPr>
        <w:t>nformācija par līguma izpildi uz 1 (vienas) lapas;</w:t>
      </w:r>
    </w:p>
    <w:p w:rsidR="00CD6DBB" w:rsidRPr="009B1386"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5. </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Apakšuzņēmēja apliecinājums uz 1 (vienas) lapas;</w:t>
      </w:r>
    </w:p>
    <w:p w:rsidR="00CD6DBB" w:rsidRPr="009B1386"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6. </w:t>
      </w:r>
      <w:r w:rsidR="00CD6DBB" w:rsidRPr="009B1386">
        <w:rPr>
          <w:rFonts w:ascii="Times New Roman" w:eastAsia="Times New Roman" w:hAnsi="Times New Roman"/>
          <w:sz w:val="24"/>
          <w:szCs w:val="24"/>
          <w:lang w:val="lv-LV"/>
        </w:rPr>
        <w:t>pielikums  –  Finanšu piedāvājums uz 1 (vienas) lapas;</w:t>
      </w:r>
    </w:p>
    <w:p w:rsidR="00CD6DBB" w:rsidRPr="009B1386" w:rsidRDefault="00CB2D71" w:rsidP="00E4327C">
      <w:pPr>
        <w:tabs>
          <w:tab w:val="left" w:pos="709"/>
        </w:tabs>
        <w:spacing w:after="0" w:line="240" w:lineRule="auto"/>
        <w:ind w:left="360" w:firstLine="9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7. </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Apliecinājums par neatkarīgi izstrādātu piedāvājumu</w:t>
      </w:r>
      <w:r w:rsidR="00CD6DBB" w:rsidRPr="009B1386">
        <w:rPr>
          <w:sz w:val="24"/>
          <w:szCs w:val="24"/>
          <w:lang w:val="lv-LV"/>
        </w:rPr>
        <w:t xml:space="preserve"> </w:t>
      </w:r>
      <w:r w:rsidR="00CD6DBB" w:rsidRPr="009B1386">
        <w:rPr>
          <w:rFonts w:ascii="Times New Roman" w:eastAsia="Times New Roman" w:hAnsi="Times New Roman"/>
          <w:sz w:val="24"/>
          <w:szCs w:val="24"/>
          <w:lang w:val="lv-LV"/>
        </w:rPr>
        <w:t>uz 2 (divām) lapām;</w:t>
      </w:r>
    </w:p>
    <w:p w:rsidR="00CD6DBB" w:rsidRDefault="00CB2D71" w:rsidP="00E4327C">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8.</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Līguma projekts uz </w:t>
      </w:r>
      <w:r w:rsidR="002B75C8">
        <w:rPr>
          <w:rFonts w:ascii="Times New Roman" w:eastAsia="Times New Roman" w:hAnsi="Times New Roman"/>
          <w:sz w:val="24"/>
          <w:szCs w:val="24"/>
          <w:lang w:val="lv-LV"/>
        </w:rPr>
        <w:t>7</w:t>
      </w:r>
      <w:r w:rsidR="00CD6DBB" w:rsidRPr="009B1386">
        <w:rPr>
          <w:rFonts w:ascii="Times New Roman" w:eastAsia="Times New Roman" w:hAnsi="Times New Roman"/>
          <w:sz w:val="24"/>
          <w:szCs w:val="24"/>
          <w:lang w:val="lv-LV"/>
        </w:rPr>
        <w:t xml:space="preserve"> (</w:t>
      </w:r>
      <w:r w:rsidR="002B75C8">
        <w:rPr>
          <w:rFonts w:ascii="Times New Roman" w:eastAsia="Times New Roman" w:hAnsi="Times New Roman"/>
          <w:sz w:val="24"/>
          <w:szCs w:val="24"/>
          <w:lang w:val="lv-LV"/>
        </w:rPr>
        <w:t>septiņām</w:t>
      </w:r>
      <w:r w:rsidR="00CD6DBB" w:rsidRPr="009B1386">
        <w:rPr>
          <w:rFonts w:ascii="Times New Roman" w:eastAsia="Times New Roman" w:hAnsi="Times New Roman"/>
          <w:sz w:val="24"/>
          <w:szCs w:val="24"/>
          <w:lang w:val="lv-LV"/>
        </w:rPr>
        <w:t>) lapām</w:t>
      </w:r>
      <w:r w:rsidR="005952D6">
        <w:rPr>
          <w:rFonts w:ascii="Times New Roman" w:eastAsia="Times New Roman" w:hAnsi="Times New Roman"/>
          <w:sz w:val="24"/>
          <w:szCs w:val="24"/>
          <w:lang w:val="lv-LV"/>
        </w:rPr>
        <w:t>,</w:t>
      </w:r>
    </w:p>
    <w:p w:rsidR="00327359" w:rsidRDefault="005952D6" w:rsidP="005952D6">
      <w:pPr>
        <w:tabs>
          <w:tab w:val="left" w:pos="709"/>
        </w:tabs>
        <w:spacing w:after="0" w:line="240" w:lineRule="auto"/>
        <w:ind w:left="90" w:firstLine="450"/>
        <w:jc w:val="both"/>
        <w:rPr>
          <w:rFonts w:ascii="Times New Roman" w:eastAsia="Times New Roman" w:hAnsi="Times New Roman"/>
          <w:sz w:val="24"/>
          <w:szCs w:val="24"/>
          <w:lang w:val="lv-LV"/>
        </w:rPr>
      </w:pPr>
      <w:r>
        <w:rPr>
          <w:rFonts w:ascii="Times New Roman" w:eastAsia="Times New Roman" w:hAnsi="Times New Roman"/>
          <w:sz w:val="24"/>
          <w:szCs w:val="24"/>
          <w:lang w:val="lv-LV"/>
        </w:rPr>
        <w:t>9</w:t>
      </w:r>
      <w:r w:rsidRPr="009B1386">
        <w:rPr>
          <w:rFonts w:ascii="Times New Roman" w:eastAsia="Times New Roman" w:hAnsi="Times New Roman"/>
          <w:sz w:val="24"/>
          <w:szCs w:val="24"/>
          <w:lang w:val="lv-LV"/>
        </w:rPr>
        <w:t xml:space="preserve">.pielikums – </w:t>
      </w:r>
      <w:r>
        <w:rPr>
          <w:rFonts w:ascii="Times New Roman" w:eastAsia="Times New Roman" w:hAnsi="Times New Roman"/>
          <w:sz w:val="24"/>
          <w:szCs w:val="24"/>
          <w:lang w:val="lv-LV"/>
        </w:rPr>
        <w:t xml:space="preserve"> Telpu uzskaite</w:t>
      </w:r>
      <w:r w:rsidR="007C219E">
        <w:rPr>
          <w:rFonts w:ascii="Times New Roman" w:eastAsia="Times New Roman" w:hAnsi="Times New Roman"/>
          <w:sz w:val="24"/>
          <w:szCs w:val="24"/>
          <w:lang w:val="lv-LV"/>
        </w:rPr>
        <w:t>s tabulas</w:t>
      </w:r>
      <w:r w:rsidR="0040106A">
        <w:rPr>
          <w:rFonts w:ascii="Times New Roman" w:eastAsia="Times New Roman" w:hAnsi="Times New Roman"/>
          <w:sz w:val="24"/>
          <w:szCs w:val="24"/>
          <w:lang w:val="lv-LV"/>
        </w:rPr>
        <w:t xml:space="preserve"> un uzkopšanas programmas</w:t>
      </w:r>
      <w:r w:rsidR="007C219E">
        <w:rPr>
          <w:rFonts w:ascii="Times New Roman" w:eastAsia="Times New Roman" w:hAnsi="Times New Roman"/>
          <w:sz w:val="24"/>
          <w:szCs w:val="24"/>
          <w:lang w:val="lv-LV"/>
        </w:rPr>
        <w:t>;</w:t>
      </w:r>
    </w:p>
    <w:p w:rsidR="007C219E" w:rsidRPr="007C219E" w:rsidRDefault="007C219E" w:rsidP="00221D0D">
      <w:pPr>
        <w:tabs>
          <w:tab w:val="left" w:pos="709"/>
        </w:tabs>
        <w:spacing w:after="0" w:line="240" w:lineRule="auto"/>
        <w:ind w:left="1890" w:hanging="189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10.pielikums -</w:t>
      </w:r>
      <w:r w:rsidRPr="007C219E">
        <w:t xml:space="preserve"> </w:t>
      </w:r>
      <w:r w:rsidR="00C52102">
        <w:t xml:space="preserve"> </w:t>
      </w:r>
      <w:r w:rsidRPr="00456A64">
        <w:rPr>
          <w:rFonts w:ascii="Times New Roman" w:hAnsi="Times New Roman"/>
          <w:lang w:val="lv-LV"/>
        </w:rPr>
        <w:t>A</w:t>
      </w:r>
      <w:r w:rsidRPr="00456A64">
        <w:rPr>
          <w:rFonts w:ascii="Times New Roman" w:eastAsia="Times New Roman" w:hAnsi="Times New Roman"/>
          <w:sz w:val="24"/>
          <w:szCs w:val="24"/>
          <w:lang w:val="lv-LV"/>
        </w:rPr>
        <w:t>pkalpojošā izpildpersonāla pakalpojumu sniegšanai patērēto stundu skaitu (neskaitot     dežūrapkopēju un darbu vadītāju).</w:t>
      </w:r>
    </w:p>
    <w:p w:rsidR="00BD0787" w:rsidRPr="009B1386" w:rsidRDefault="00BD0787" w:rsidP="00D87B16">
      <w:pPr>
        <w:spacing w:after="0"/>
        <w:jc w:val="both"/>
        <w:rPr>
          <w:rFonts w:ascii="Times New Roman" w:hAnsi="Times New Roman"/>
          <w:sz w:val="24"/>
          <w:szCs w:val="24"/>
          <w:lang w:val="lv-LV"/>
        </w:rPr>
      </w:pP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VSIA „Nacionālais rehabilitācijas centrs “Vaivari”” iepirkumu komisijas </w:t>
      </w: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tehniskajām, saimnieciskajām un administratīvajām vajadzībām </w:t>
      </w: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priekšsēdētāja </w:t>
      </w:r>
    </w:p>
    <w:p w:rsidR="00BD0787" w:rsidRPr="009B1386" w:rsidRDefault="00BD0787" w:rsidP="00CC14D0">
      <w:pPr>
        <w:spacing w:after="0"/>
        <w:ind w:left="5040" w:firstLine="720"/>
        <w:jc w:val="both"/>
        <w:rPr>
          <w:rFonts w:ascii="Times New Roman" w:hAnsi="Times New Roman"/>
          <w:sz w:val="24"/>
          <w:szCs w:val="24"/>
          <w:lang w:val="lv-LV"/>
        </w:rPr>
      </w:pPr>
      <w:r w:rsidRPr="009B1386">
        <w:rPr>
          <w:rFonts w:ascii="Times New Roman" w:hAnsi="Times New Roman"/>
          <w:sz w:val="24"/>
          <w:szCs w:val="24"/>
          <w:lang w:val="lv-LV"/>
        </w:rPr>
        <w:t>_____________ /S.Tuliša/</w:t>
      </w:r>
    </w:p>
    <w:p w:rsidR="00BD0787" w:rsidRPr="009B1386" w:rsidRDefault="00BD0787" w:rsidP="00C039C2">
      <w:pPr>
        <w:spacing w:after="0" w:line="240" w:lineRule="auto"/>
        <w:jc w:val="both"/>
        <w:rPr>
          <w:rFonts w:ascii="Times New Roman" w:hAnsi="Times New Roman"/>
          <w:sz w:val="24"/>
          <w:szCs w:val="24"/>
          <w:lang w:val="lv-LV"/>
        </w:rPr>
      </w:pPr>
    </w:p>
    <w:p w:rsidR="009B1386" w:rsidRPr="009B1386" w:rsidRDefault="009B1386" w:rsidP="009B1386">
      <w:pPr>
        <w:rPr>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1.pielikums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9B1386" w:rsidRPr="009B1386" w:rsidRDefault="009B1386" w:rsidP="009B1386">
      <w:pPr>
        <w:spacing w:before="240" w:after="240"/>
        <w:jc w:val="center"/>
        <w:rPr>
          <w:rFonts w:ascii="Times New Roman" w:hAnsi="Times New Roman"/>
          <w:b/>
          <w:sz w:val="24"/>
          <w:szCs w:val="24"/>
          <w:lang w:val="lv-LV"/>
        </w:rPr>
      </w:pPr>
      <w:r w:rsidRPr="009B1386">
        <w:rPr>
          <w:rFonts w:ascii="Times New Roman" w:hAnsi="Times New Roman"/>
          <w:b/>
          <w:sz w:val="24"/>
          <w:szCs w:val="24"/>
          <w:lang w:val="lv-LV"/>
        </w:rPr>
        <w:t>Tehniskā specifikācija/tehniskais piedāvājums</w:t>
      </w:r>
    </w:p>
    <w:p w:rsidR="00C24084" w:rsidRPr="00880A86" w:rsidRDefault="00C24084" w:rsidP="00C24084">
      <w:pPr>
        <w:spacing w:before="120" w:after="120"/>
        <w:ind w:firstLine="630"/>
        <w:jc w:val="both"/>
        <w:rPr>
          <w:rFonts w:ascii="Times New Roman" w:hAnsi="Times New Roman"/>
          <w:b/>
          <w:sz w:val="24"/>
          <w:szCs w:val="24"/>
          <w:lang w:val="lv-LV"/>
        </w:rPr>
      </w:pPr>
      <w:r w:rsidRPr="00880A86">
        <w:rPr>
          <w:rFonts w:ascii="Times New Roman" w:hAnsi="Times New Roman"/>
          <w:b/>
          <w:sz w:val="24"/>
          <w:szCs w:val="24"/>
          <w:lang w:val="lv-LV"/>
        </w:rPr>
        <w:t xml:space="preserve">1. </w:t>
      </w:r>
      <w:r>
        <w:rPr>
          <w:rFonts w:ascii="Times New Roman" w:hAnsi="Times New Roman"/>
          <w:b/>
          <w:sz w:val="24"/>
          <w:szCs w:val="24"/>
          <w:lang w:val="lv-LV"/>
        </w:rPr>
        <w:t>Vispārīgie nosacījumi</w:t>
      </w:r>
    </w:p>
    <w:p w:rsidR="00C24084" w:rsidRPr="007C4323" w:rsidRDefault="00C24084" w:rsidP="00C24084">
      <w:pPr>
        <w:pStyle w:val="naisf"/>
        <w:shd w:val="clear" w:color="auto" w:fill="FFFFFF"/>
        <w:tabs>
          <w:tab w:val="num" w:pos="851"/>
        </w:tabs>
        <w:suppressAutoHyphens/>
        <w:spacing w:after="240" w:afterAutospacing="0"/>
        <w:rPr>
          <w:lang w:val="lv-LV"/>
        </w:rPr>
      </w:pPr>
      <w:r w:rsidRPr="007C4323">
        <w:rPr>
          <w:lang w:val="lv-LV"/>
        </w:rPr>
        <w:t>1.1.</w:t>
      </w:r>
      <w:r w:rsidRPr="007C4323">
        <w:rPr>
          <w:b/>
          <w:lang w:val="lv-LV"/>
        </w:rPr>
        <w:t xml:space="preserve"> </w:t>
      </w:r>
      <w:r w:rsidRPr="007C4323">
        <w:rPr>
          <w:lang w:val="lv-LV"/>
        </w:rPr>
        <w:t xml:space="preserve">Pretendentam ir </w:t>
      </w:r>
      <w:r>
        <w:rPr>
          <w:lang w:val="lv-LV"/>
        </w:rPr>
        <w:t>telpu uzkopšanas pakalpojuma (turpmāk tekstā - p</w:t>
      </w:r>
      <w:r w:rsidRPr="007C4323">
        <w:rPr>
          <w:lang w:val="lv-LV"/>
        </w:rPr>
        <w:t>akalpojum</w:t>
      </w:r>
      <w:r>
        <w:rPr>
          <w:lang w:val="lv-LV"/>
        </w:rPr>
        <w:t>s)</w:t>
      </w:r>
      <w:r w:rsidRPr="007C4323">
        <w:rPr>
          <w:lang w:val="lv-LV"/>
        </w:rPr>
        <w:t xml:space="preserve"> sniegšanai nepieciešamais tehniskais aprīkojums, nepieciešamās profesionālās un organizatoriskās spējas, kā arī infrastruktūra un izstrādāta uzkopšanas darbu veikšanas metodika (tehnoloģiskais apraksts) Pakalpojuma sekmīgai sniegšanai atbilstoši noteiktajām prasībām.</w:t>
      </w:r>
    </w:p>
    <w:p w:rsidR="00C24084" w:rsidRDefault="00C24084" w:rsidP="00C24084">
      <w:pPr>
        <w:pStyle w:val="naisf"/>
        <w:shd w:val="clear" w:color="auto" w:fill="FFFFFF"/>
        <w:suppressAutoHyphens/>
        <w:spacing w:after="240" w:afterAutospacing="0"/>
        <w:rPr>
          <w:lang w:val="lv-LV"/>
        </w:rPr>
      </w:pPr>
      <w:r>
        <w:rPr>
          <w:lang w:val="lv-LV"/>
        </w:rPr>
        <w:t>1.2. P</w:t>
      </w:r>
      <w:r w:rsidRPr="007C4323">
        <w:rPr>
          <w:lang w:val="lv-LV"/>
        </w:rPr>
        <w:t xml:space="preserve">retendentam ir kvalificēts (apmācīts pielietot atbilstošas uzkopšanas darbu metodes un lietot uzkopjamajai virsmai paredzētos profesionālos uzkopšanas materiālus, ķīmiskos </w:t>
      </w:r>
      <w:r>
        <w:rPr>
          <w:lang w:val="lv-LV"/>
        </w:rPr>
        <w:t xml:space="preserve"> </w:t>
      </w:r>
      <w:r w:rsidRPr="007C4323">
        <w:rPr>
          <w:lang w:val="lv-LV"/>
        </w:rPr>
        <w:t>līdzekļus un aprīkojumu) uzkopšanā iesaistītais personāls ar nepieciešamo pieredzi.</w:t>
      </w:r>
    </w:p>
    <w:p w:rsidR="00875FF8" w:rsidRDefault="00C24084" w:rsidP="00C15A6E">
      <w:pPr>
        <w:pStyle w:val="naisf"/>
        <w:shd w:val="clear" w:color="auto" w:fill="FFFFFF"/>
        <w:suppressAutoHyphens/>
        <w:spacing w:after="0" w:afterAutospacing="0"/>
        <w:rPr>
          <w:lang w:val="lv-LV"/>
        </w:rPr>
      </w:pPr>
      <w:r>
        <w:rPr>
          <w:lang w:val="lv-LV"/>
        </w:rPr>
        <w:t>1.3. Pakalpojuma sniegšanas vieta</w:t>
      </w:r>
      <w:r w:rsidR="00C15A6E">
        <w:rPr>
          <w:lang w:val="lv-LV"/>
        </w:rPr>
        <w:t>s</w:t>
      </w:r>
      <w:r>
        <w:rPr>
          <w:lang w:val="lv-LV"/>
        </w:rPr>
        <w:t xml:space="preserve"> – </w:t>
      </w:r>
      <w:r w:rsidR="00C15A6E" w:rsidRPr="00221D0D">
        <w:rPr>
          <w:b/>
          <w:lang w:val="lv-LV"/>
        </w:rPr>
        <w:t>NRC „Vaivari” galvenais korpuss</w:t>
      </w:r>
      <w:r w:rsidR="00C15A6E" w:rsidRPr="00C15A6E">
        <w:rPr>
          <w:lang w:val="lv-LV"/>
        </w:rPr>
        <w:t xml:space="preserve"> (adrese: Asaru prospekts 61, Jūrmala), </w:t>
      </w:r>
      <w:r w:rsidR="00C15A6E" w:rsidRPr="00221D0D">
        <w:rPr>
          <w:b/>
          <w:lang w:val="lv-LV"/>
        </w:rPr>
        <w:t>NRC „Vaivari” Reitterapijas nodaļa</w:t>
      </w:r>
      <w:r w:rsidR="00C15A6E" w:rsidRPr="00C15A6E">
        <w:rPr>
          <w:lang w:val="lv-LV"/>
        </w:rPr>
        <w:t xml:space="preserve"> (adrese: Skautu iela 2, Jūrmala) </w:t>
      </w:r>
      <w:r w:rsidR="00C15A6E">
        <w:rPr>
          <w:lang w:val="lv-LV"/>
        </w:rPr>
        <w:t xml:space="preserve">, </w:t>
      </w:r>
      <w:r w:rsidR="00C15A6E" w:rsidRPr="00221D0D">
        <w:rPr>
          <w:b/>
          <w:lang w:val="lv-LV"/>
        </w:rPr>
        <w:t>NRC „Vaivari” Specializētais tehniskās ortopēdijas centrs</w:t>
      </w:r>
      <w:r w:rsidR="00C15A6E" w:rsidRPr="00C15A6E">
        <w:rPr>
          <w:lang w:val="lv-LV"/>
        </w:rPr>
        <w:t xml:space="preserve"> (adrese: Vēsmas iela 13, Jūrmala), </w:t>
      </w:r>
      <w:r w:rsidR="00C15A6E" w:rsidRPr="00221D0D">
        <w:rPr>
          <w:b/>
          <w:lang w:val="lv-LV"/>
        </w:rPr>
        <w:t>Vaivaru ambulatorā klīnika</w:t>
      </w:r>
      <w:r w:rsidR="00C15A6E" w:rsidRPr="00C15A6E">
        <w:rPr>
          <w:lang w:val="lv-LV"/>
        </w:rPr>
        <w:t xml:space="preserve"> (adrese:  Rīgā, Vienības gatve 49A).</w:t>
      </w:r>
    </w:p>
    <w:p w:rsidR="00C24084" w:rsidRDefault="00875FF8" w:rsidP="00221D0D">
      <w:pPr>
        <w:pStyle w:val="naisf"/>
        <w:shd w:val="clear" w:color="auto" w:fill="FFFFFF"/>
        <w:suppressAutoHyphens/>
        <w:spacing w:after="0" w:afterAutospacing="0"/>
        <w:ind w:firstLine="0"/>
        <w:rPr>
          <w:lang w:val="lv-LV"/>
        </w:rPr>
      </w:pPr>
      <w:r>
        <w:rPr>
          <w:b/>
          <w:lang w:val="lv-LV"/>
        </w:rPr>
        <w:t xml:space="preserve">        </w:t>
      </w:r>
      <w:r w:rsidR="00C24084" w:rsidRPr="007C4323">
        <w:rPr>
          <w:lang w:val="lv-LV"/>
        </w:rPr>
        <w:t xml:space="preserve">1.4. Līguma izpildes termiņš </w:t>
      </w:r>
      <w:r w:rsidR="00C24084" w:rsidRPr="00E131D0">
        <w:rPr>
          <w:lang w:val="lv-LV"/>
        </w:rPr>
        <w:t>-</w:t>
      </w:r>
      <w:r w:rsidR="00E131D0" w:rsidRPr="00E131D0">
        <w:rPr>
          <w:lang w:val="lv-LV"/>
        </w:rPr>
        <w:t xml:space="preserve"> 24</w:t>
      </w:r>
      <w:r w:rsidR="00C24084" w:rsidRPr="00E131D0">
        <w:rPr>
          <w:lang w:val="lv-LV"/>
        </w:rPr>
        <w:t xml:space="preserve"> mēneši</w:t>
      </w:r>
      <w:r w:rsidR="00C24084" w:rsidRPr="007C4323">
        <w:rPr>
          <w:lang w:val="lv-LV"/>
        </w:rPr>
        <w:t xml:space="preserve"> no līguma noslēgšanas brīža</w:t>
      </w:r>
    </w:p>
    <w:p w:rsidR="00C24084" w:rsidRPr="00456A64" w:rsidRDefault="00C24084" w:rsidP="0034683C">
      <w:pPr>
        <w:spacing w:after="60"/>
        <w:ind w:firstLine="450"/>
        <w:jc w:val="both"/>
        <w:rPr>
          <w:lang w:val="lv-LV"/>
        </w:rPr>
      </w:pPr>
      <w:r w:rsidRPr="0034683C">
        <w:rPr>
          <w:rFonts w:ascii="Times New Roman" w:hAnsi="Times New Roman"/>
          <w:sz w:val="24"/>
          <w:szCs w:val="24"/>
          <w:lang w:val="lv-LV"/>
        </w:rPr>
        <w:t>1.5.</w:t>
      </w:r>
      <w:r>
        <w:rPr>
          <w:lang w:val="lv-LV"/>
        </w:rPr>
        <w:t xml:space="preserve"> </w:t>
      </w:r>
      <w:r w:rsidRPr="00D70250">
        <w:rPr>
          <w:rFonts w:ascii="Times New Roman" w:hAnsi="Times New Roman"/>
          <w:color w:val="000000"/>
          <w:sz w:val="24"/>
          <w:szCs w:val="24"/>
          <w:lang w:val="lv-LV"/>
        </w:rPr>
        <w:t>Uzkopšana jāveic saskaņā ar uzkopšanas programmu visās telpās objektā – netraucējot pacientu, apmeklētāju un darbinieku plūsmu.</w:t>
      </w:r>
      <w:r>
        <w:rPr>
          <w:rFonts w:ascii="Times New Roman" w:hAnsi="Times New Roman"/>
          <w:color w:val="000000"/>
          <w:sz w:val="24"/>
          <w:szCs w:val="24"/>
          <w:lang w:val="lv-LV"/>
        </w:rPr>
        <w:t xml:space="preserve"> </w:t>
      </w:r>
      <w:r w:rsidRPr="00D70250">
        <w:rPr>
          <w:rFonts w:ascii="Times New Roman" w:hAnsi="Times New Roman"/>
          <w:sz w:val="24"/>
          <w:szCs w:val="24"/>
          <w:lang w:val="lv-LV"/>
        </w:rPr>
        <w:t xml:space="preserve">Uzkopjamo telpu reģistrs un uzkopšanas programma (uzkopšanas režīms pa telpu grupām) ir detalizēti norādīti atsevišķā </w:t>
      </w:r>
      <w:r w:rsidR="00C52102">
        <w:rPr>
          <w:rFonts w:ascii="Times New Roman" w:hAnsi="Times New Roman"/>
          <w:sz w:val="24"/>
          <w:szCs w:val="24"/>
          <w:lang w:val="lv-LV"/>
        </w:rPr>
        <w:t>dokumentā</w:t>
      </w:r>
      <w:r w:rsidRPr="00D70250">
        <w:rPr>
          <w:rFonts w:ascii="Times New Roman" w:hAnsi="Times New Roman"/>
          <w:sz w:val="24"/>
          <w:szCs w:val="24"/>
          <w:lang w:val="lv-LV"/>
        </w:rPr>
        <w:t xml:space="preserve"> </w:t>
      </w:r>
      <w:r w:rsidRPr="00456A64">
        <w:rPr>
          <w:rFonts w:ascii="Times New Roman" w:hAnsi="Times New Roman"/>
          <w:sz w:val="24"/>
          <w:szCs w:val="24"/>
          <w:lang w:val="lv-LV"/>
        </w:rPr>
        <w:t>(</w:t>
      </w:r>
      <w:r w:rsidR="005952D6" w:rsidRPr="00456A64">
        <w:rPr>
          <w:rFonts w:ascii="Times New Roman" w:hAnsi="Times New Roman"/>
          <w:sz w:val="24"/>
          <w:szCs w:val="24"/>
          <w:lang w:val="lv-LV"/>
        </w:rPr>
        <w:t>9.</w:t>
      </w:r>
      <w:r w:rsidRPr="00456A64">
        <w:rPr>
          <w:rFonts w:ascii="Times New Roman" w:hAnsi="Times New Roman"/>
          <w:sz w:val="24"/>
          <w:szCs w:val="24"/>
          <w:lang w:val="lv-LV"/>
        </w:rPr>
        <w:t xml:space="preserve">pielikums </w:t>
      </w:r>
      <w:r w:rsidR="005952D6" w:rsidRPr="00456A64">
        <w:rPr>
          <w:rFonts w:ascii="Times New Roman" w:hAnsi="Times New Roman"/>
          <w:sz w:val="24"/>
          <w:szCs w:val="24"/>
          <w:lang w:val="lv-LV"/>
        </w:rPr>
        <w:t>–</w:t>
      </w:r>
      <w:r w:rsidR="00461BB7" w:rsidRPr="00456A64">
        <w:t xml:space="preserve"> </w:t>
      </w:r>
      <w:r w:rsidR="00461BB7" w:rsidRPr="00456A64">
        <w:rPr>
          <w:rFonts w:ascii="Times New Roman" w:hAnsi="Times New Roman"/>
          <w:sz w:val="24"/>
          <w:szCs w:val="24"/>
          <w:lang w:val="lv-LV"/>
        </w:rPr>
        <w:t>Telpu uzskaites tabulas un uzkopšanas programmas</w:t>
      </w:r>
      <w:r w:rsidRPr="00456A64">
        <w:rPr>
          <w:rFonts w:ascii="Times New Roman" w:hAnsi="Times New Roman"/>
          <w:sz w:val="24"/>
          <w:szCs w:val="24"/>
          <w:lang w:val="lv-LV"/>
        </w:rPr>
        <w:t>)</w:t>
      </w:r>
      <w:r w:rsidRPr="00456A64">
        <w:rPr>
          <w:lang w:val="lv-LV"/>
        </w:rPr>
        <w:t xml:space="preserve"> </w:t>
      </w:r>
      <w:r w:rsidR="005952D6" w:rsidRPr="00456A64">
        <w:rPr>
          <w:lang w:val="lv-LV"/>
        </w:rPr>
        <w:t>.</w:t>
      </w:r>
    </w:p>
    <w:p w:rsidR="00C24084" w:rsidRPr="009F5190" w:rsidRDefault="00C24084" w:rsidP="00DE53E1">
      <w:pPr>
        <w:pStyle w:val="ListParagraph"/>
        <w:numPr>
          <w:ilvl w:val="0"/>
          <w:numId w:val="18"/>
        </w:numPr>
        <w:spacing w:before="120"/>
        <w:rPr>
          <w:rFonts w:ascii="Times New Roman" w:hAnsi="Times New Roman"/>
          <w:b/>
        </w:rPr>
      </w:pPr>
      <w:r w:rsidRPr="009F5190">
        <w:rPr>
          <w:rFonts w:ascii="Times New Roman" w:hAnsi="Times New Roman"/>
          <w:b/>
        </w:rPr>
        <w:t>Pakalpojuma nodrošināšana un vadība</w:t>
      </w:r>
    </w:p>
    <w:p w:rsidR="00C24084" w:rsidRPr="00221D0D" w:rsidRDefault="00C24084" w:rsidP="00221D0D">
      <w:pPr>
        <w:pStyle w:val="ListParagraph"/>
        <w:numPr>
          <w:ilvl w:val="1"/>
          <w:numId w:val="18"/>
        </w:numPr>
        <w:spacing w:before="120"/>
        <w:ind w:left="450" w:hanging="450"/>
        <w:jc w:val="both"/>
        <w:rPr>
          <w:rFonts w:ascii="Times New Roman" w:hAnsi="Times New Roman"/>
          <w:szCs w:val="24"/>
        </w:rPr>
      </w:pPr>
      <w:r w:rsidRPr="00221D0D">
        <w:rPr>
          <w:rFonts w:ascii="Times New Roman" w:hAnsi="Times New Roman"/>
          <w:szCs w:val="24"/>
        </w:rPr>
        <w:t>Izpildītājs saskaņā ar Pasūtītāja prasībām visā iepirkuma līguma izpildes  laikā nodrošina darba vadītāju, kurš nodrošina specifikācijā minēto pakalpojumu izpildes un personāla darbības organizāciju un kontroli visos Pasūtītāja objektos. Darbu  vadītāja prombūtnes laikā Darbu vadītāja pienākumus izpilda Izpildītāja norīkots Darbu vadītāja aizvietotājs.</w:t>
      </w:r>
    </w:p>
    <w:p w:rsidR="00C24084" w:rsidRPr="00EC0680" w:rsidRDefault="00C24084" w:rsidP="00C24084">
      <w:pPr>
        <w:spacing w:before="120" w:after="0" w:line="240" w:lineRule="auto"/>
        <w:jc w:val="both"/>
        <w:rPr>
          <w:rFonts w:ascii="Times New Roman" w:hAnsi="Times New Roman"/>
          <w:sz w:val="24"/>
          <w:szCs w:val="24"/>
          <w:lang w:val="lv-LV" w:eastAsia="lv-LV"/>
        </w:rPr>
      </w:pPr>
      <w:r w:rsidRPr="00EC0680">
        <w:rPr>
          <w:rFonts w:ascii="Times New Roman" w:hAnsi="Times New Roman"/>
          <w:sz w:val="24"/>
          <w:szCs w:val="24"/>
          <w:lang w:val="lv-LV" w:eastAsia="lv-LV"/>
        </w:rPr>
        <w:t>Darba vadītāja galvenie pienākumi: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Pilnībā uzņemties rūpes Pasūtītāja visu objektu attiecīgo platību tīrību;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Pastāvīgi organizēt un kontrolēt ikdienas pamatuzkopšanas</w:t>
      </w:r>
      <w:r w:rsidR="0040106A">
        <w:rPr>
          <w:rFonts w:ascii="Times New Roman" w:hAnsi="Times New Roman"/>
        </w:rPr>
        <w:t xml:space="preserve"> programmas</w:t>
      </w:r>
      <w:r w:rsidRPr="00EC0680">
        <w:rPr>
          <w:rFonts w:ascii="Times New Roman" w:hAnsi="Times New Roman"/>
        </w:rPr>
        <w:t>, Dienas apkopēju pakalpojumu, Dežurantu pakalpojumu izpildi;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Organizēt un atbildēt par visiem darbiem, neatkarīgi no tā vai tos veic Izpildītāja darbinieki vai apakšuzņēmēji;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Regulāri informēt  Pasūtītāja  atbildīgās  amatpersonas par plānotajiem un paveiktajiem darbiem;</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Meklēt problemātiskās vietas objektos un piedāvāt risinājumus;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Gadījumā, ja  konstatē kādas tehniskas vai tamlīdzīgas nepilnības objektos, kuras tieši neattiecas uz iepriekš minētajiem pakalpojumiem, nekavējoties ziņot Pasūtītāja atbildīgajai amatpersonai (tehniski bojājumi, plīsumi, noplūdes u.t.t.);</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Vadīt, organizēt un kontrolēt pakalpojumos iesaistīto personālu un atbildēt par tā rīcību Pasūtītāja objektos. Neveic uzkopšan</w:t>
      </w:r>
      <w:r w:rsidR="0044206A">
        <w:rPr>
          <w:rFonts w:ascii="Times New Roman" w:hAnsi="Times New Roman"/>
        </w:rPr>
        <w:t>u, dienas apkopējas pienākumus;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Aktīvi sadarboties ar Pasūtītāja  administrāciju un atbildīgajiem objektos;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lastRenderedPageBreak/>
        <w:t>Pēc Pasūtītāja aicinājuma piedalīties Pasūtītāja organizētajās sapulcēs;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Uzraudzīt personāla izskatu, formas  tērpu lietošanu;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Pārzināt un nodrošināt attiecīgo objektu saistošo noteikumu ievērošanu;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Pārzināt un nodrošināt attiecīgo darba drošības un ugunsdrošības normu ievērošanu Pasūtītāja objektos;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Atbilstoši reaģēt un organizēt uzkopšanu ārkārtas situācijās;</w:t>
      </w:r>
    </w:p>
    <w:p w:rsidR="00C24084" w:rsidRPr="00EC0680" w:rsidRDefault="00C24084" w:rsidP="00DE53E1">
      <w:pPr>
        <w:pStyle w:val="ListParagraph"/>
        <w:numPr>
          <w:ilvl w:val="0"/>
          <w:numId w:val="19"/>
        </w:numPr>
        <w:spacing w:before="120"/>
        <w:rPr>
          <w:rFonts w:ascii="Times New Roman" w:hAnsi="Times New Roman"/>
        </w:rPr>
      </w:pPr>
      <w:r w:rsidRPr="00EC0680">
        <w:rPr>
          <w:rFonts w:ascii="Times New Roman" w:hAnsi="Times New Roman"/>
        </w:rPr>
        <w:t>Veikt citus līguma ietvaros ar pakalpojumu izpildi saistītus uzdevumus pēc Pasūtītāja atbildīgās amatpersonas norādījuma.</w:t>
      </w:r>
    </w:p>
    <w:p w:rsidR="00C24084" w:rsidRPr="00EC0680" w:rsidRDefault="00C24084" w:rsidP="00C24084">
      <w:pPr>
        <w:spacing w:after="60"/>
        <w:jc w:val="both"/>
        <w:rPr>
          <w:rFonts w:ascii="Times New Roman" w:hAnsi="Times New Roman"/>
          <w:color w:val="FF0000"/>
          <w:lang w:val="lv-LV"/>
        </w:rPr>
      </w:pPr>
    </w:p>
    <w:p w:rsidR="00C24084" w:rsidRPr="00880A86" w:rsidRDefault="00C24084" w:rsidP="00C24084">
      <w:pPr>
        <w:spacing w:after="60"/>
        <w:ind w:left="630" w:hanging="630"/>
        <w:jc w:val="both"/>
        <w:rPr>
          <w:rFonts w:ascii="Times New Roman" w:hAnsi="Times New Roman"/>
          <w:sz w:val="24"/>
          <w:szCs w:val="24"/>
          <w:lang w:val="lv-LV"/>
        </w:rPr>
      </w:pPr>
      <w:r>
        <w:rPr>
          <w:rFonts w:ascii="Times New Roman" w:hAnsi="Times New Roman"/>
          <w:sz w:val="24"/>
          <w:szCs w:val="24"/>
          <w:lang w:val="lv-LV"/>
        </w:rPr>
        <w:t>2</w:t>
      </w:r>
      <w:r w:rsidRPr="005B57BB">
        <w:rPr>
          <w:rFonts w:ascii="Times New Roman" w:hAnsi="Times New Roman"/>
          <w:sz w:val="24"/>
          <w:szCs w:val="24"/>
          <w:lang w:val="lv-LV"/>
        </w:rPr>
        <w:t>.</w:t>
      </w:r>
      <w:r w:rsidR="0004185E">
        <w:rPr>
          <w:rFonts w:ascii="Times New Roman" w:hAnsi="Times New Roman"/>
          <w:sz w:val="24"/>
          <w:szCs w:val="24"/>
          <w:lang w:val="lv-LV"/>
        </w:rPr>
        <w:t>2</w:t>
      </w:r>
      <w:r w:rsidRPr="005B57BB">
        <w:rPr>
          <w:rFonts w:ascii="Times New Roman" w:hAnsi="Times New Roman"/>
          <w:sz w:val="24"/>
          <w:szCs w:val="24"/>
          <w:lang w:val="lv-LV"/>
        </w:rPr>
        <w:t>.</w:t>
      </w:r>
      <w:r w:rsidRPr="004F1F0C">
        <w:rPr>
          <w:rFonts w:ascii="Times New Roman" w:hAnsi="Times New Roman"/>
          <w:sz w:val="24"/>
          <w:szCs w:val="24"/>
          <w:lang w:val="lv-LV"/>
        </w:rPr>
        <w:t xml:space="preserve"> </w:t>
      </w:r>
      <w:r w:rsidRPr="00880A86">
        <w:rPr>
          <w:rFonts w:ascii="Times New Roman" w:hAnsi="Times New Roman"/>
          <w:sz w:val="24"/>
          <w:szCs w:val="24"/>
          <w:lang w:val="lv-LV"/>
        </w:rPr>
        <w:t>Apkopēju pienākumos ietilpst:</w:t>
      </w:r>
    </w:p>
    <w:p w:rsidR="00C24084" w:rsidRPr="00880A86" w:rsidRDefault="00C24084" w:rsidP="00C24084">
      <w:pPr>
        <w:spacing w:after="80"/>
        <w:ind w:left="630"/>
        <w:jc w:val="both"/>
        <w:rPr>
          <w:rFonts w:ascii="Times New Roman" w:hAnsi="Times New Roman"/>
          <w:sz w:val="24"/>
          <w:szCs w:val="24"/>
          <w:lang w:val="lv-LV"/>
        </w:rPr>
      </w:pPr>
      <w:r w:rsidRPr="00880A86">
        <w:rPr>
          <w:rFonts w:ascii="Times New Roman" w:hAnsi="Times New Roman"/>
          <w:sz w:val="24"/>
          <w:szCs w:val="24"/>
          <w:lang w:val="lv-LV"/>
        </w:rPr>
        <w:t>-</w:t>
      </w:r>
      <w:r w:rsidR="0004185E">
        <w:rPr>
          <w:rFonts w:ascii="Times New Roman" w:hAnsi="Times New Roman"/>
          <w:sz w:val="24"/>
          <w:szCs w:val="24"/>
          <w:lang w:val="lv-LV"/>
        </w:rPr>
        <w:t xml:space="preserve"> </w:t>
      </w:r>
      <w:r w:rsidRPr="00880A86">
        <w:rPr>
          <w:rFonts w:ascii="Times New Roman" w:hAnsi="Times New Roman"/>
          <w:sz w:val="24"/>
          <w:szCs w:val="24"/>
          <w:lang w:val="lv-LV"/>
        </w:rPr>
        <w:t>ārstniecības iestādes telpās uzturēt tīrību, nepieciešamības gadījumā, veicot arī ārstniecības iestādes vai nodaļas vecākās māsas vai atbildīgās kontaktpersonas norādījumus, kuri ir saistīti ar telpu uzkopšanas darbiem;</w:t>
      </w:r>
    </w:p>
    <w:p w:rsidR="00C24084" w:rsidRDefault="00C24084" w:rsidP="00C24084">
      <w:pPr>
        <w:spacing w:after="80"/>
        <w:ind w:left="540"/>
        <w:jc w:val="both"/>
        <w:rPr>
          <w:rFonts w:ascii="Times New Roman" w:hAnsi="Times New Roman"/>
          <w:sz w:val="24"/>
          <w:szCs w:val="24"/>
          <w:lang w:val="lv-LV"/>
        </w:rPr>
      </w:pPr>
      <w:r>
        <w:rPr>
          <w:rFonts w:ascii="Times New Roman" w:hAnsi="Times New Roman"/>
          <w:sz w:val="24"/>
          <w:szCs w:val="24"/>
          <w:lang w:val="lv-LV"/>
        </w:rPr>
        <w:t xml:space="preserve">    </w:t>
      </w:r>
      <w:r w:rsidRPr="00880A86">
        <w:rPr>
          <w:rFonts w:ascii="Times New Roman" w:hAnsi="Times New Roman"/>
          <w:sz w:val="24"/>
          <w:szCs w:val="24"/>
          <w:lang w:val="lv-LV"/>
        </w:rPr>
        <w:t xml:space="preserve">- ziņot pasūtītāja dispečerdienestam par konstatētajiem inventāra bojājumiem un </w:t>
      </w:r>
      <w:r>
        <w:rPr>
          <w:rFonts w:ascii="Times New Roman" w:hAnsi="Times New Roman"/>
          <w:sz w:val="24"/>
          <w:szCs w:val="24"/>
          <w:lang w:val="lv-LV"/>
        </w:rPr>
        <w:t xml:space="preserve">  </w:t>
      </w:r>
      <w:r w:rsidRPr="00880A86">
        <w:rPr>
          <w:rFonts w:ascii="Times New Roman" w:hAnsi="Times New Roman"/>
          <w:sz w:val="24"/>
          <w:szCs w:val="24"/>
          <w:lang w:val="lv-LV"/>
        </w:rPr>
        <w:t>nepilnībām.</w:t>
      </w:r>
    </w:p>
    <w:p w:rsidR="00C24084" w:rsidRPr="00880A86" w:rsidRDefault="00C24084" w:rsidP="00C24084">
      <w:pPr>
        <w:spacing w:after="60"/>
        <w:jc w:val="both"/>
        <w:rPr>
          <w:rFonts w:ascii="Times New Roman" w:hAnsi="Times New Roman"/>
          <w:sz w:val="24"/>
          <w:szCs w:val="24"/>
          <w:lang w:val="lv-LV"/>
        </w:rPr>
      </w:pPr>
      <w:r>
        <w:rPr>
          <w:rFonts w:ascii="Times New Roman" w:hAnsi="Times New Roman"/>
          <w:sz w:val="24"/>
          <w:szCs w:val="24"/>
          <w:lang w:val="lv-LV"/>
        </w:rPr>
        <w:t>2.</w:t>
      </w:r>
      <w:r w:rsidR="0004185E">
        <w:rPr>
          <w:rFonts w:ascii="Times New Roman" w:hAnsi="Times New Roman"/>
          <w:sz w:val="24"/>
          <w:szCs w:val="24"/>
          <w:lang w:val="lv-LV"/>
        </w:rPr>
        <w:t>3</w:t>
      </w:r>
      <w:r>
        <w:rPr>
          <w:rFonts w:ascii="Times New Roman" w:hAnsi="Times New Roman"/>
          <w:sz w:val="24"/>
          <w:szCs w:val="24"/>
          <w:lang w:val="lv-LV"/>
        </w:rPr>
        <w:t>.</w:t>
      </w:r>
      <w:r w:rsidRPr="00880A86">
        <w:rPr>
          <w:rFonts w:ascii="Times New Roman" w:hAnsi="Times New Roman"/>
          <w:sz w:val="24"/>
          <w:szCs w:val="24"/>
          <w:lang w:val="lv-LV"/>
        </w:rPr>
        <w:t>Dežūrējošās apkopējas darba pienākumi:</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color w:val="000000"/>
          <w:sz w:val="24"/>
          <w:szCs w:val="24"/>
          <w:lang w:val="lv-LV"/>
        </w:rPr>
        <w:t>pacientu uzņemšanas telpu, administratīvo telpu, procedūru telpu, tualešu u.c. telpu tīrības vizuālā pārraudzība un nepieciešamības gadījumā arī tīrīšana 7</w:t>
      </w:r>
      <w:r w:rsidR="00C24084">
        <w:rPr>
          <w:rFonts w:ascii="Times New Roman" w:hAnsi="Times New Roman"/>
          <w:color w:val="000000"/>
          <w:sz w:val="24"/>
          <w:szCs w:val="24"/>
          <w:lang w:val="lv-LV"/>
        </w:rPr>
        <w:t xml:space="preserve"> </w:t>
      </w:r>
      <w:r w:rsidR="00C24084" w:rsidRPr="00880A86">
        <w:rPr>
          <w:rFonts w:ascii="Times New Roman" w:hAnsi="Times New Roman"/>
          <w:color w:val="000000"/>
          <w:sz w:val="24"/>
          <w:szCs w:val="24"/>
          <w:lang w:val="lv-LV"/>
        </w:rPr>
        <w:t>(septiņas) dienas nedēļā laika posmā no plkst</w:t>
      </w:r>
      <w:r w:rsidR="00C24084" w:rsidRPr="00880A86">
        <w:rPr>
          <w:rFonts w:ascii="Times New Roman" w:hAnsi="Times New Roman"/>
          <w:sz w:val="24"/>
          <w:szCs w:val="24"/>
          <w:lang w:val="lv-LV"/>
        </w:rPr>
        <w:t>. 9:00 līdz 17:00;</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sz w:val="24"/>
          <w:szCs w:val="24"/>
          <w:lang w:val="lv-LV"/>
        </w:rPr>
        <w:t xml:space="preserve">pacientu palātu sagatavošana </w:t>
      </w:r>
      <w:r w:rsidR="00C24084">
        <w:rPr>
          <w:rFonts w:ascii="Times New Roman" w:hAnsi="Times New Roman"/>
          <w:sz w:val="24"/>
          <w:szCs w:val="24"/>
          <w:lang w:val="lv-LV"/>
        </w:rPr>
        <w:t>klientu uzņemšanai</w:t>
      </w:r>
      <w:r w:rsidR="00C24084" w:rsidRPr="00880A86">
        <w:rPr>
          <w:rFonts w:ascii="Times New Roman" w:hAnsi="Times New Roman"/>
          <w:sz w:val="24"/>
          <w:szCs w:val="24"/>
          <w:lang w:val="lv-LV"/>
        </w:rPr>
        <w:t xml:space="preserve"> (mitrā uzkopšana, WC uzkopšana, veļas maiņa un gultu s</w:t>
      </w:r>
      <w:r w:rsidR="00C24084">
        <w:rPr>
          <w:rFonts w:ascii="Times New Roman" w:hAnsi="Times New Roman"/>
          <w:sz w:val="24"/>
          <w:szCs w:val="24"/>
          <w:lang w:val="lv-LV"/>
        </w:rPr>
        <w:t>a</w:t>
      </w:r>
      <w:r w:rsidR="00C24084" w:rsidRPr="00880A86">
        <w:rPr>
          <w:rFonts w:ascii="Times New Roman" w:hAnsi="Times New Roman"/>
          <w:sz w:val="24"/>
          <w:szCs w:val="24"/>
          <w:lang w:val="lv-LV"/>
        </w:rPr>
        <w:t>klāšana) svētdienās un brīvdienās.</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sz w:val="24"/>
          <w:szCs w:val="24"/>
          <w:lang w:val="lv-LV"/>
        </w:rPr>
        <w:t xml:space="preserve">vestibilu, kāpņu un gaiteņu uzkopšana;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puķu laistīšana gaiteņos, pēc vajadzības;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atkritumu tvertņu iznešana no telpām, gadījumos, kad tās ir piepildītas, izberot atkritumus tam paredzētajos konteineros;</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elektroenerģijas taupīšanas pasākumu nodrošināšana dienas gaišajā laikā, izslēdzot to koplietošanas telpās, kurās apgaismojums nav nepieciešams;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-l</w:t>
      </w:r>
      <w:r w:rsidR="00C24084" w:rsidRPr="00880A86">
        <w:rPr>
          <w:rFonts w:ascii="Times New Roman" w:hAnsi="Times New Roman"/>
          <w:color w:val="000000"/>
          <w:sz w:val="24"/>
          <w:szCs w:val="24"/>
          <w:lang w:val="lv-LV"/>
        </w:rPr>
        <w:t xml:space="preserve">iftu iekštelpu un trepju pakāpienu tīrības pārraudzība un tīrīšana, gadījumos, kad tas nepieciešams;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higiēnas preču rezervuāru papildināšana pēc nepieciešamības;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viesnīcas istabiņu sagatavošana pēc un pirms klientu </w:t>
      </w:r>
      <w:r w:rsidR="00C24084">
        <w:rPr>
          <w:rFonts w:ascii="Times New Roman" w:hAnsi="Times New Roman"/>
          <w:color w:val="000000"/>
          <w:sz w:val="24"/>
          <w:szCs w:val="24"/>
          <w:lang w:val="lv-LV"/>
        </w:rPr>
        <w:t>uzņemšanas</w:t>
      </w:r>
      <w:r w:rsidR="00C24084" w:rsidRPr="00880A86">
        <w:rPr>
          <w:rFonts w:ascii="Times New Roman" w:hAnsi="Times New Roman"/>
          <w:color w:val="000000"/>
          <w:sz w:val="24"/>
          <w:szCs w:val="24"/>
          <w:lang w:val="lv-LV"/>
        </w:rPr>
        <w:t>;</w:t>
      </w:r>
    </w:p>
    <w:p w:rsidR="00C24084" w:rsidRDefault="0004185E">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6C252D">
        <w:rPr>
          <w:rFonts w:ascii="Times New Roman" w:hAnsi="Times New Roman"/>
          <w:color w:val="000000"/>
          <w:sz w:val="24"/>
          <w:szCs w:val="24"/>
          <w:lang w:val="lv-LV"/>
        </w:rPr>
        <w:t>nodaļu</w:t>
      </w:r>
      <w:r w:rsidR="00C24084" w:rsidRPr="00880A86">
        <w:rPr>
          <w:rFonts w:ascii="Times New Roman" w:hAnsi="Times New Roman"/>
          <w:color w:val="000000"/>
          <w:sz w:val="24"/>
          <w:szCs w:val="24"/>
          <w:lang w:val="lv-LV"/>
        </w:rPr>
        <w:t xml:space="preserve"> dežūrējošo māsu, klientu un pacientu reģistratoru un dispečeru norādījumu izpilde, kuri saistīti ar telpu uzturēšanu kārtībā un citu pienākumu izpilde, kuri loģiski izriet no galveno pienākumu apraksta un ir nepieciešami pasūtītāja telpu tīrības sekmīgai nodrošināšanai.</w:t>
      </w:r>
    </w:p>
    <w:p w:rsidR="00C24084" w:rsidRPr="00384171" w:rsidRDefault="00C24084" w:rsidP="00C24084">
      <w:pPr>
        <w:spacing w:after="80"/>
        <w:ind w:left="540"/>
        <w:jc w:val="both"/>
        <w:rPr>
          <w:rFonts w:ascii="Times New Roman" w:hAnsi="Times New Roman"/>
          <w:color w:val="000000"/>
          <w:sz w:val="24"/>
          <w:szCs w:val="24"/>
          <w:lang w:val="lv-LV"/>
        </w:rPr>
      </w:pPr>
    </w:p>
    <w:p w:rsidR="00C24084" w:rsidRPr="00880A86" w:rsidRDefault="00C24084" w:rsidP="00C24084">
      <w:pPr>
        <w:spacing w:after="60"/>
        <w:ind w:left="-142"/>
        <w:jc w:val="both"/>
        <w:rPr>
          <w:rFonts w:ascii="Times New Roman" w:hAnsi="Times New Roman"/>
          <w:sz w:val="24"/>
          <w:szCs w:val="24"/>
          <w:lang w:val="lv-LV"/>
        </w:rPr>
      </w:pPr>
      <w:r>
        <w:rPr>
          <w:rFonts w:ascii="Times New Roman" w:hAnsi="Times New Roman"/>
          <w:sz w:val="24"/>
          <w:szCs w:val="24"/>
          <w:lang w:val="lv-LV"/>
        </w:rPr>
        <w:t>2.</w:t>
      </w:r>
      <w:r w:rsidR="0004185E">
        <w:rPr>
          <w:rFonts w:ascii="Times New Roman" w:hAnsi="Times New Roman"/>
          <w:sz w:val="24"/>
          <w:szCs w:val="24"/>
          <w:lang w:val="lv-LV"/>
        </w:rPr>
        <w:t>4</w:t>
      </w:r>
      <w:r>
        <w:rPr>
          <w:rFonts w:ascii="Times New Roman" w:hAnsi="Times New Roman"/>
          <w:sz w:val="24"/>
          <w:szCs w:val="24"/>
          <w:lang w:val="lv-LV"/>
        </w:rPr>
        <w:t>.</w:t>
      </w:r>
      <w:r w:rsidRPr="00880A86">
        <w:rPr>
          <w:rFonts w:ascii="Times New Roman" w:hAnsi="Times New Roman"/>
          <w:b/>
          <w:sz w:val="24"/>
          <w:szCs w:val="24"/>
          <w:lang w:val="lv-LV"/>
        </w:rPr>
        <w:t xml:space="preserve"> </w:t>
      </w:r>
      <w:r w:rsidRPr="00DF6BB4">
        <w:rPr>
          <w:rFonts w:ascii="Times New Roman" w:hAnsi="Times New Roman"/>
          <w:sz w:val="24"/>
          <w:szCs w:val="24"/>
          <w:lang w:val="lv-LV"/>
        </w:rPr>
        <w:t>Pasūtītājs nodrošinās pakalpojumu sniedzēju ar 2</w:t>
      </w:r>
      <w:r>
        <w:rPr>
          <w:rFonts w:ascii="Times New Roman" w:hAnsi="Times New Roman"/>
          <w:sz w:val="24"/>
          <w:szCs w:val="24"/>
          <w:lang w:val="lv-LV"/>
        </w:rPr>
        <w:t xml:space="preserve"> </w:t>
      </w:r>
      <w:r w:rsidRPr="00DF6BB4">
        <w:rPr>
          <w:rFonts w:ascii="Times New Roman" w:hAnsi="Times New Roman"/>
          <w:sz w:val="24"/>
          <w:szCs w:val="24"/>
          <w:lang w:val="lv-LV"/>
        </w:rPr>
        <w:t>(</w:t>
      </w:r>
      <w:r>
        <w:rPr>
          <w:rFonts w:ascii="Times New Roman" w:hAnsi="Times New Roman"/>
          <w:sz w:val="24"/>
          <w:szCs w:val="24"/>
          <w:lang w:val="lv-LV"/>
        </w:rPr>
        <w:t>d</w:t>
      </w:r>
      <w:r w:rsidRPr="00DF6BB4">
        <w:rPr>
          <w:rFonts w:ascii="Times New Roman" w:hAnsi="Times New Roman"/>
          <w:sz w:val="24"/>
          <w:szCs w:val="24"/>
          <w:lang w:val="lv-LV"/>
        </w:rPr>
        <w:t>ivām) darba telpām</w:t>
      </w:r>
      <w:r w:rsidR="00456A64">
        <w:rPr>
          <w:rFonts w:ascii="Times New Roman" w:hAnsi="Times New Roman"/>
          <w:sz w:val="24"/>
          <w:szCs w:val="24"/>
          <w:lang w:val="lv-LV"/>
        </w:rPr>
        <w:t xml:space="preserve"> NRC Vaivari galvenajā ēkā</w:t>
      </w:r>
      <w:r w:rsidRPr="00DF6BB4">
        <w:rPr>
          <w:rFonts w:ascii="Times New Roman" w:hAnsi="Times New Roman"/>
          <w:sz w:val="24"/>
          <w:szCs w:val="24"/>
          <w:lang w:val="lv-LV"/>
        </w:rPr>
        <w:t>, kurās atrodas atkritumu vadi un pieļaujams uzglabāt telpu uzkopšanai nepieciešamo tehnisko nodrošinājumu un apkopēju garderobi. Telpu labiekārtošanu un piemērošanu nepieciešamajām funkcijām jānodrošina iepirkuma uzvarētājam par saviem līdzekļiem</w:t>
      </w:r>
      <w:r w:rsidRPr="00880A86">
        <w:rPr>
          <w:rFonts w:ascii="Times New Roman" w:hAnsi="Times New Roman"/>
          <w:b/>
          <w:sz w:val="24"/>
          <w:szCs w:val="24"/>
          <w:lang w:val="lv-LV"/>
        </w:rPr>
        <w:t>.</w:t>
      </w:r>
    </w:p>
    <w:p w:rsidR="00C24084" w:rsidRDefault="00C24084" w:rsidP="00C24084">
      <w:pPr>
        <w:spacing w:after="60"/>
        <w:ind w:left="540"/>
        <w:jc w:val="both"/>
        <w:rPr>
          <w:rFonts w:ascii="Times New Roman" w:hAnsi="Times New Roman"/>
          <w:sz w:val="24"/>
          <w:szCs w:val="24"/>
          <w:lang w:val="lv-LV"/>
        </w:rPr>
      </w:pPr>
      <w:r w:rsidRPr="00880A86">
        <w:rPr>
          <w:rFonts w:ascii="Times New Roman" w:hAnsi="Times New Roman"/>
          <w:sz w:val="24"/>
          <w:szCs w:val="24"/>
          <w:lang w:val="lv-LV"/>
        </w:rPr>
        <w:t xml:space="preserve"> </w:t>
      </w:r>
    </w:p>
    <w:p w:rsidR="00456A64" w:rsidRDefault="00456A64" w:rsidP="00C24084">
      <w:pPr>
        <w:spacing w:after="60"/>
        <w:ind w:left="540"/>
        <w:jc w:val="both"/>
        <w:rPr>
          <w:rFonts w:ascii="Times New Roman" w:hAnsi="Times New Roman"/>
          <w:sz w:val="24"/>
          <w:szCs w:val="24"/>
          <w:lang w:val="lv-LV"/>
        </w:rPr>
      </w:pPr>
    </w:p>
    <w:p w:rsidR="00456A64" w:rsidRDefault="00456A64" w:rsidP="00C24084">
      <w:pPr>
        <w:spacing w:after="60"/>
        <w:ind w:left="540"/>
        <w:jc w:val="both"/>
        <w:rPr>
          <w:rFonts w:ascii="Times New Roman" w:hAnsi="Times New Roman"/>
          <w:sz w:val="24"/>
          <w:szCs w:val="24"/>
          <w:lang w:val="lv-LV"/>
        </w:rPr>
      </w:pPr>
    </w:p>
    <w:p w:rsidR="00456A64" w:rsidRDefault="00456A64" w:rsidP="00C24084">
      <w:pPr>
        <w:spacing w:after="60"/>
        <w:ind w:left="540"/>
        <w:jc w:val="both"/>
        <w:rPr>
          <w:rFonts w:ascii="Times New Roman" w:hAnsi="Times New Roman"/>
          <w:sz w:val="24"/>
          <w:szCs w:val="24"/>
          <w:lang w:val="lv-LV"/>
        </w:rPr>
      </w:pPr>
    </w:p>
    <w:p w:rsidR="00C24084" w:rsidRDefault="00C24084" w:rsidP="00C24084">
      <w:pPr>
        <w:spacing w:after="80"/>
        <w:jc w:val="both"/>
        <w:rPr>
          <w:rFonts w:ascii="Times New Roman" w:hAnsi="Times New Roman"/>
          <w:sz w:val="24"/>
          <w:szCs w:val="24"/>
          <w:lang w:val="lv-LV"/>
        </w:rPr>
      </w:pPr>
      <w:r>
        <w:rPr>
          <w:rFonts w:ascii="Times New Roman" w:hAnsi="Times New Roman"/>
          <w:b/>
          <w:sz w:val="24"/>
          <w:szCs w:val="24"/>
          <w:lang w:val="lv-LV"/>
        </w:rPr>
        <w:lastRenderedPageBreak/>
        <w:t xml:space="preserve">3. </w:t>
      </w:r>
      <w:r w:rsidRPr="00880A86">
        <w:rPr>
          <w:rFonts w:ascii="Times New Roman" w:hAnsi="Times New Roman"/>
          <w:b/>
          <w:sz w:val="24"/>
          <w:szCs w:val="24"/>
          <w:lang w:val="lv-LV"/>
        </w:rPr>
        <w:t>Prasības telpu uzkopšanai</w:t>
      </w:r>
      <w:r>
        <w:rPr>
          <w:rFonts w:ascii="Times New Roman" w:hAnsi="Times New Roman"/>
          <w:b/>
          <w:sz w:val="24"/>
          <w:szCs w:val="24"/>
          <w:lang w:val="lv-LV"/>
        </w:rPr>
        <w:t xml:space="preserve"> un </w:t>
      </w:r>
      <w:r w:rsidRPr="004922B7">
        <w:rPr>
          <w:rFonts w:ascii="Times New Roman" w:hAnsi="Times New Roman"/>
          <w:b/>
          <w:sz w:val="24"/>
          <w:szCs w:val="24"/>
          <w:lang w:val="lv-LV"/>
        </w:rPr>
        <w:t>personāla nodrošinājumam:</w:t>
      </w:r>
    </w:p>
    <w:tbl>
      <w:tblPr>
        <w:tblStyle w:val="TableGrid"/>
        <w:tblW w:w="0" w:type="auto"/>
        <w:tblLook w:val="04A0" w:firstRow="1" w:lastRow="0" w:firstColumn="1" w:lastColumn="0" w:noHBand="0" w:noVBand="1"/>
      </w:tblPr>
      <w:tblGrid>
        <w:gridCol w:w="837"/>
        <w:gridCol w:w="4637"/>
        <w:gridCol w:w="3664"/>
      </w:tblGrid>
      <w:tr w:rsidR="00C24084" w:rsidTr="00221D0D">
        <w:tc>
          <w:tcPr>
            <w:tcW w:w="715" w:type="dxa"/>
          </w:tcPr>
          <w:p w:rsidR="00C24084" w:rsidRPr="006E4A34" w:rsidRDefault="00C24084" w:rsidP="00221D0D">
            <w:pPr>
              <w:spacing w:after="80"/>
              <w:jc w:val="center"/>
              <w:rPr>
                <w:b/>
                <w:sz w:val="24"/>
                <w:szCs w:val="24"/>
                <w:lang w:val="lv-LV"/>
              </w:rPr>
            </w:pPr>
            <w:r w:rsidRPr="006E4A34">
              <w:rPr>
                <w:b/>
                <w:sz w:val="24"/>
                <w:szCs w:val="24"/>
                <w:lang w:val="lv-LV"/>
              </w:rPr>
              <w:t>N.p.k.</w:t>
            </w:r>
          </w:p>
        </w:tc>
        <w:tc>
          <w:tcPr>
            <w:tcW w:w="4637" w:type="dxa"/>
          </w:tcPr>
          <w:p w:rsidR="00C24084" w:rsidRPr="006E4A34" w:rsidRDefault="00C24084" w:rsidP="00221D0D">
            <w:pPr>
              <w:spacing w:after="80"/>
              <w:jc w:val="center"/>
              <w:rPr>
                <w:b/>
                <w:sz w:val="24"/>
                <w:szCs w:val="24"/>
                <w:lang w:val="lv-LV"/>
              </w:rPr>
            </w:pPr>
            <w:r w:rsidRPr="006E4A34">
              <w:rPr>
                <w:b/>
                <w:sz w:val="24"/>
                <w:szCs w:val="24"/>
                <w:lang w:val="lv-LV"/>
              </w:rPr>
              <w:t>Pasūtītāja prasības</w:t>
            </w:r>
          </w:p>
        </w:tc>
        <w:tc>
          <w:tcPr>
            <w:tcW w:w="3664" w:type="dxa"/>
          </w:tcPr>
          <w:p w:rsidR="00C24084" w:rsidRPr="00CC1522" w:rsidRDefault="00C24084" w:rsidP="00221D0D">
            <w:pPr>
              <w:spacing w:after="80"/>
              <w:jc w:val="center"/>
              <w:rPr>
                <w:b/>
                <w:sz w:val="24"/>
                <w:szCs w:val="24"/>
                <w:lang w:val="lv-LV"/>
              </w:rPr>
            </w:pPr>
            <w:r w:rsidRPr="00CC1522">
              <w:rPr>
                <w:b/>
                <w:bCs/>
                <w:sz w:val="24"/>
                <w:szCs w:val="24"/>
                <w:lang w:val="lv-LV"/>
              </w:rPr>
              <w:t>Pretendenta piedāvājuma atbilstība prasībām</w:t>
            </w: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1.</w:t>
            </w:r>
          </w:p>
        </w:tc>
        <w:tc>
          <w:tcPr>
            <w:tcW w:w="4637" w:type="dxa"/>
          </w:tcPr>
          <w:p w:rsidR="00C24084" w:rsidRPr="007E5E1B" w:rsidRDefault="00C24084" w:rsidP="0034683C">
            <w:pPr>
              <w:spacing w:after="80"/>
              <w:jc w:val="both"/>
              <w:rPr>
                <w:sz w:val="24"/>
                <w:szCs w:val="24"/>
                <w:lang w:val="lv-LV"/>
              </w:rPr>
            </w:pPr>
            <w:r w:rsidRPr="0034683C">
              <w:rPr>
                <w:sz w:val="24"/>
                <w:szCs w:val="24"/>
                <w:lang w:val="lv-LV"/>
              </w:rPr>
              <w:t>Telpu ikdienas uzkopšanas darbos jāizmanto sertificēti, katrai telpu grupai un virsmai atbilstoši, apkārtējai videi draudzīgi tīrīšanas, uzkopšanas un dezinfekcijas līdzekļi un materiāli (Videi draudzīgu</w:t>
            </w:r>
            <w:r w:rsidRPr="007E5E1B">
              <w:rPr>
                <w:sz w:val="24"/>
                <w:szCs w:val="24"/>
                <w:lang w:val="lv-LV"/>
              </w:rPr>
              <w:t xml:space="preserve"> tīrīšanas pakalpojumā izmantoto līdzekļu prasības norādītas </w:t>
            </w:r>
            <w:r w:rsidR="0034683C">
              <w:rPr>
                <w:sz w:val="24"/>
                <w:szCs w:val="24"/>
                <w:lang w:val="lv-LV"/>
              </w:rPr>
              <w:t>tehniskās specifikācijas 9</w:t>
            </w:r>
            <w:r w:rsidRPr="007E5E1B">
              <w:rPr>
                <w:sz w:val="24"/>
                <w:szCs w:val="24"/>
                <w:lang w:val="lv-LV"/>
              </w:rPr>
              <w:t>.punktā)</w:t>
            </w:r>
          </w:p>
        </w:tc>
        <w:tc>
          <w:tcPr>
            <w:tcW w:w="3664" w:type="dxa"/>
          </w:tcPr>
          <w:p w:rsidR="00C24084" w:rsidRPr="007E5E1B" w:rsidRDefault="00C24084" w:rsidP="00DE53E1">
            <w:pPr>
              <w:pStyle w:val="ListParagraph"/>
              <w:numPr>
                <w:ilvl w:val="0"/>
                <w:numId w:val="16"/>
              </w:numPr>
              <w:tabs>
                <w:tab w:val="left" w:pos="284"/>
              </w:tabs>
              <w:spacing w:before="60" w:after="60" w:line="276" w:lineRule="auto"/>
              <w:ind w:left="0" w:firstLine="0"/>
              <w:jc w:val="both"/>
              <w:rPr>
                <w:rFonts w:ascii="Times New Roman" w:hAnsi="Times New Roman"/>
                <w:noProof/>
                <w:color w:val="000000"/>
                <w:szCs w:val="24"/>
              </w:rPr>
            </w:pPr>
            <w:r w:rsidRPr="007E5E1B">
              <w:rPr>
                <w:rFonts w:ascii="Times New Roman" w:hAnsi="Times New Roman"/>
                <w:noProof/>
                <w:color w:val="000000"/>
                <w:szCs w:val="24"/>
              </w:rPr>
              <w:t>Pretendents iesniedz mazgāšanas/tīrīšanas</w:t>
            </w:r>
            <w:r w:rsidRPr="007E5E1B">
              <w:rPr>
                <w:rFonts w:ascii="Times New Roman" w:hAnsi="Times New Roman"/>
                <w:noProof/>
                <w:color w:val="000000" w:themeColor="text1"/>
                <w:szCs w:val="24"/>
              </w:rPr>
              <w:t xml:space="preserve"> līdzekļu, kuri tiks izmantoti pakalpojuma izpildē, </w:t>
            </w:r>
            <w:r w:rsidRPr="007E5E1B">
              <w:rPr>
                <w:rFonts w:ascii="Times New Roman" w:hAnsi="Times New Roman"/>
                <w:b/>
                <w:noProof/>
                <w:color w:val="000000" w:themeColor="text1"/>
                <w:szCs w:val="24"/>
                <w:u w:val="single"/>
              </w:rPr>
              <w:t xml:space="preserve">saraksts un pierādījumi </w:t>
            </w:r>
            <w:r w:rsidRPr="007E5E1B">
              <w:rPr>
                <w:rFonts w:ascii="Times New Roman" w:hAnsi="Times New Roman"/>
                <w:noProof/>
                <w:color w:val="000000" w:themeColor="text1"/>
                <w:szCs w:val="24"/>
                <w:u w:val="single"/>
              </w:rPr>
              <w:t xml:space="preserve">(pēc parauga - tabula </w:t>
            </w:r>
            <w:r w:rsidR="00E04BBA">
              <w:rPr>
                <w:rFonts w:ascii="Times New Roman" w:hAnsi="Times New Roman"/>
                <w:noProof/>
                <w:color w:val="000000" w:themeColor="text1"/>
                <w:szCs w:val="24"/>
                <w:u w:val="single"/>
              </w:rPr>
              <w:t>9.1</w:t>
            </w:r>
            <w:r w:rsidRPr="007E5E1B">
              <w:rPr>
                <w:rFonts w:ascii="Times New Roman" w:hAnsi="Times New Roman"/>
                <w:noProof/>
                <w:color w:val="000000" w:themeColor="text1"/>
                <w:szCs w:val="24"/>
                <w:u w:val="single"/>
              </w:rPr>
              <w:t>.punktā).</w:t>
            </w:r>
            <w:r w:rsidRPr="007E5E1B">
              <w:rPr>
                <w:rFonts w:ascii="Times New Roman" w:hAnsi="Times New Roman"/>
                <w:noProof/>
                <w:color w:val="000000" w:themeColor="text1"/>
                <w:szCs w:val="24"/>
              </w:rPr>
              <w:t xml:space="preserve"> P</w:t>
            </w:r>
            <w:r w:rsidRPr="007E5E1B">
              <w:rPr>
                <w:rFonts w:ascii="Times New Roman" w:hAnsi="Times New Roman"/>
                <w:noProof/>
                <w:color w:val="000000"/>
                <w:szCs w:val="24"/>
              </w:rPr>
              <w:t xml:space="preserve">ar katra iesniegtajā sarakstā norādītā mazgāšanas/tīrīšanas līdzekļa atbilstību tehniskās specifikācijas </w:t>
            </w:r>
            <w:r w:rsidR="00E04BBA">
              <w:rPr>
                <w:rFonts w:ascii="Times New Roman" w:hAnsi="Times New Roman"/>
                <w:noProof/>
                <w:color w:val="000000"/>
                <w:szCs w:val="24"/>
              </w:rPr>
              <w:t>9</w:t>
            </w:r>
            <w:r w:rsidRPr="007E5E1B">
              <w:rPr>
                <w:rFonts w:ascii="Times New Roman" w:hAnsi="Times New Roman"/>
                <w:noProof/>
                <w:color w:val="000000"/>
                <w:szCs w:val="24"/>
              </w:rPr>
              <w:t>.punktā noteiktajām prasībām (piemēram, produkta etiķete, drošības datu lapa (DDL), citas attiecīgās tehnisko datu lapas, lietošanas instrukcijas vai norāde uz  līdzekļa ražotāja mājas lapas adresi, kur ieejama šī informācija);</w:t>
            </w:r>
          </w:p>
          <w:p w:rsidR="00C24084" w:rsidRPr="007E5E1B" w:rsidRDefault="00C24084" w:rsidP="00DE53E1">
            <w:pPr>
              <w:pStyle w:val="ListParagraph"/>
              <w:numPr>
                <w:ilvl w:val="0"/>
                <w:numId w:val="16"/>
              </w:numPr>
              <w:tabs>
                <w:tab w:val="left" w:pos="284"/>
              </w:tabs>
              <w:spacing w:before="60" w:after="60" w:line="276" w:lineRule="auto"/>
              <w:ind w:left="0" w:firstLine="0"/>
              <w:jc w:val="both"/>
              <w:rPr>
                <w:rFonts w:ascii="Times New Roman" w:hAnsi="Times New Roman"/>
                <w:szCs w:val="24"/>
              </w:rPr>
            </w:pPr>
            <w:r w:rsidRPr="007E5E1B">
              <w:rPr>
                <w:rFonts w:ascii="Times New Roman" w:hAnsi="Times New Roman"/>
                <w:noProof/>
                <w:color w:val="000000"/>
                <w:szCs w:val="24"/>
              </w:rPr>
              <w:t xml:space="preserve">Pretendenta apliecinājums par to, ka mazgāšanas/tīrīšanas līdzekļi, kuri tiks izmantoti pakalpojuma izpildē, atbilst tehniskās specifikācijas </w:t>
            </w:r>
            <w:r w:rsidR="00E04BBA">
              <w:rPr>
                <w:rFonts w:ascii="Times New Roman" w:hAnsi="Times New Roman"/>
                <w:noProof/>
                <w:color w:val="000000"/>
                <w:szCs w:val="24"/>
              </w:rPr>
              <w:t>9.2.</w:t>
            </w:r>
            <w:r w:rsidRPr="007E5E1B">
              <w:rPr>
                <w:rFonts w:ascii="Times New Roman" w:hAnsi="Times New Roman"/>
                <w:noProof/>
                <w:color w:val="000000"/>
                <w:szCs w:val="24"/>
              </w:rPr>
              <w:t>punkta prasībām.</w:t>
            </w:r>
          </w:p>
        </w:tc>
      </w:tr>
      <w:tr w:rsidR="00C24084" w:rsidTr="00221D0D">
        <w:tc>
          <w:tcPr>
            <w:tcW w:w="715" w:type="dxa"/>
          </w:tcPr>
          <w:p w:rsidR="00C24084" w:rsidRDefault="00C24084" w:rsidP="00384171">
            <w:pPr>
              <w:spacing w:after="80"/>
              <w:jc w:val="both"/>
              <w:rPr>
                <w:sz w:val="24"/>
                <w:szCs w:val="24"/>
                <w:lang w:val="lv-LV"/>
              </w:rPr>
            </w:pPr>
            <w:r>
              <w:rPr>
                <w:sz w:val="24"/>
                <w:szCs w:val="24"/>
                <w:lang w:val="lv-LV"/>
              </w:rPr>
              <w:t>2.</w:t>
            </w:r>
          </w:p>
        </w:tc>
        <w:tc>
          <w:tcPr>
            <w:tcW w:w="4637" w:type="dxa"/>
          </w:tcPr>
          <w:p w:rsidR="00C24084" w:rsidRDefault="00C24084" w:rsidP="00384171">
            <w:pPr>
              <w:spacing w:after="80"/>
              <w:jc w:val="both"/>
              <w:rPr>
                <w:sz w:val="24"/>
                <w:szCs w:val="24"/>
                <w:lang w:val="lv-LV"/>
              </w:rPr>
            </w:pPr>
            <w:r>
              <w:rPr>
                <w:sz w:val="24"/>
                <w:szCs w:val="24"/>
                <w:lang w:val="lv-LV"/>
              </w:rPr>
              <w:t>T</w:t>
            </w:r>
            <w:r w:rsidRPr="00880A86">
              <w:rPr>
                <w:sz w:val="24"/>
                <w:szCs w:val="24"/>
                <w:lang w:val="lv-LV"/>
              </w:rPr>
              <w:t>elpu uzkopšanā iesaistītais personāls lieto formas tērpus un identifikācijas zīmes.</w:t>
            </w:r>
          </w:p>
        </w:tc>
        <w:tc>
          <w:tcPr>
            <w:tcW w:w="3664" w:type="dxa"/>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3.</w:t>
            </w:r>
          </w:p>
        </w:tc>
        <w:tc>
          <w:tcPr>
            <w:tcW w:w="4637" w:type="dxa"/>
          </w:tcPr>
          <w:p w:rsidR="00C24084" w:rsidRPr="00880A86" w:rsidRDefault="00C24084" w:rsidP="00384171">
            <w:pPr>
              <w:spacing w:after="80"/>
              <w:jc w:val="both"/>
              <w:rPr>
                <w:sz w:val="24"/>
                <w:szCs w:val="24"/>
                <w:lang w:val="lv-LV"/>
              </w:rPr>
            </w:pPr>
            <w:r w:rsidRPr="00880A86">
              <w:rPr>
                <w:sz w:val="24"/>
                <w:szCs w:val="24"/>
                <w:lang w:val="lv-LV"/>
              </w:rPr>
              <w:t>Pretendentam jānodrošina, lai dežūrējošā apkopēja un pakalpojumu sniedzēja atbildīgā persona būtu nodrošināti ar mobilajiem tālruņiem vai citiem līdzvērtīgiem operatīvo sakaru līdzekļiem.</w:t>
            </w:r>
          </w:p>
        </w:tc>
        <w:tc>
          <w:tcPr>
            <w:tcW w:w="3664" w:type="dxa"/>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4.</w:t>
            </w:r>
          </w:p>
        </w:tc>
        <w:tc>
          <w:tcPr>
            <w:tcW w:w="4637" w:type="dxa"/>
          </w:tcPr>
          <w:p w:rsidR="00C24084" w:rsidRPr="00880A86" w:rsidRDefault="00C24084" w:rsidP="00384171">
            <w:pPr>
              <w:spacing w:after="60"/>
              <w:jc w:val="both"/>
              <w:rPr>
                <w:sz w:val="24"/>
                <w:szCs w:val="24"/>
                <w:lang w:val="lv-LV"/>
              </w:rPr>
            </w:pPr>
            <w:r w:rsidRPr="00880A86">
              <w:rPr>
                <w:sz w:val="24"/>
                <w:szCs w:val="24"/>
                <w:lang w:val="lv-LV"/>
              </w:rPr>
              <w:t>Pakalpojuma izpildē nodarbināto apkopēju skaitam jābūt</w:t>
            </w:r>
            <w:r>
              <w:rPr>
                <w:sz w:val="24"/>
                <w:szCs w:val="24"/>
                <w:lang w:val="lv-LV"/>
              </w:rPr>
              <w:t xml:space="preserve"> pietiekamam</w:t>
            </w:r>
            <w:r w:rsidRPr="00880A86">
              <w:rPr>
                <w:sz w:val="24"/>
                <w:szCs w:val="24"/>
                <w:lang w:val="lv-LV"/>
              </w:rPr>
              <w:t xml:space="preserve"> un tam jānodrošina telpu uzkopšana atbilstoši </w:t>
            </w:r>
            <w:r>
              <w:rPr>
                <w:sz w:val="24"/>
                <w:szCs w:val="24"/>
                <w:lang w:val="lv-LV"/>
              </w:rPr>
              <w:t xml:space="preserve">norādītajam darbu apjomam, grafikam </w:t>
            </w:r>
            <w:r w:rsidRPr="00880A86">
              <w:rPr>
                <w:sz w:val="24"/>
                <w:szCs w:val="24"/>
                <w:lang w:val="lv-LV"/>
              </w:rPr>
              <w:t>hig</w:t>
            </w:r>
            <w:r>
              <w:rPr>
                <w:sz w:val="24"/>
                <w:szCs w:val="24"/>
                <w:lang w:val="lv-LV"/>
              </w:rPr>
              <w:t>i</w:t>
            </w:r>
            <w:r w:rsidRPr="00880A86">
              <w:rPr>
                <w:sz w:val="24"/>
                <w:szCs w:val="24"/>
                <w:lang w:val="lv-LV"/>
              </w:rPr>
              <w:t xml:space="preserve">ēnas un drošības prasībām. </w:t>
            </w:r>
          </w:p>
        </w:tc>
        <w:tc>
          <w:tcPr>
            <w:tcW w:w="3664" w:type="dxa"/>
            <w:vMerge w:val="restart"/>
          </w:tcPr>
          <w:p w:rsidR="00C24084" w:rsidRPr="00AA3EAF" w:rsidRDefault="00C24084" w:rsidP="00384171">
            <w:pPr>
              <w:spacing w:after="80"/>
              <w:jc w:val="both"/>
              <w:rPr>
                <w:sz w:val="24"/>
                <w:szCs w:val="24"/>
                <w:lang w:val="lv-LV"/>
              </w:rPr>
            </w:pPr>
            <w:r w:rsidRPr="00AA3EAF">
              <w:rPr>
                <w:sz w:val="24"/>
                <w:szCs w:val="24"/>
                <w:lang w:val="lv-LV"/>
              </w:rPr>
              <w:t>Pretendentam jāiesniedz:</w:t>
            </w:r>
          </w:p>
          <w:p w:rsidR="00C24084" w:rsidRPr="00CF2449" w:rsidRDefault="00C24084" w:rsidP="00384171">
            <w:pPr>
              <w:spacing w:after="80"/>
              <w:jc w:val="both"/>
              <w:rPr>
                <w:color w:val="7030A0"/>
                <w:sz w:val="24"/>
                <w:szCs w:val="24"/>
                <w:lang w:val="lv-LV"/>
              </w:rPr>
            </w:pPr>
            <w:r w:rsidRPr="00AA3EAF">
              <w:rPr>
                <w:sz w:val="24"/>
                <w:szCs w:val="24"/>
                <w:lang w:val="lv-LV"/>
              </w:rPr>
              <w:t xml:space="preserve">1. detalizēts apraksts ar personāla sadalījumu pa telpu grupām, detalizēti aprakstot personāla darba apjomus, </w:t>
            </w:r>
            <w:r w:rsidRPr="00CF2449">
              <w:rPr>
                <w:sz w:val="24"/>
                <w:szCs w:val="24"/>
                <w:lang w:val="lv-LV"/>
              </w:rPr>
              <w:t xml:space="preserve">darba </w:t>
            </w:r>
            <w:r w:rsidR="00CF2449" w:rsidRPr="00CF2449">
              <w:rPr>
                <w:sz w:val="24"/>
                <w:szCs w:val="24"/>
                <w:lang w:val="lv-LV"/>
              </w:rPr>
              <w:t xml:space="preserve">laika uzskaites </w:t>
            </w:r>
            <w:r w:rsidRPr="00CF2449">
              <w:rPr>
                <w:sz w:val="24"/>
                <w:szCs w:val="24"/>
                <w:lang w:val="lv-LV"/>
              </w:rPr>
              <w:t>grafiku</w:t>
            </w:r>
            <w:r w:rsidR="00CF2449">
              <w:rPr>
                <w:sz w:val="24"/>
                <w:szCs w:val="24"/>
                <w:lang w:val="lv-LV"/>
              </w:rPr>
              <w:t xml:space="preserve">, </w:t>
            </w:r>
            <w:r w:rsidR="00CF2449" w:rsidRPr="00456A64">
              <w:rPr>
                <w:sz w:val="24"/>
                <w:szCs w:val="24"/>
                <w:lang w:val="lv-LV"/>
              </w:rPr>
              <w:t>brīvā formā apkopēju darba apjoma uzskaiti</w:t>
            </w:r>
            <w:r w:rsidRPr="00456A64">
              <w:rPr>
                <w:sz w:val="24"/>
                <w:szCs w:val="24"/>
                <w:lang w:val="lv-LV"/>
              </w:rPr>
              <w:t>.</w:t>
            </w:r>
          </w:p>
          <w:p w:rsidR="00C24084" w:rsidRDefault="00C24084" w:rsidP="00384171">
            <w:pPr>
              <w:spacing w:after="80"/>
              <w:jc w:val="both"/>
              <w:rPr>
                <w:sz w:val="24"/>
                <w:szCs w:val="24"/>
                <w:lang w:val="lv-LV"/>
              </w:rPr>
            </w:pPr>
            <w:r w:rsidRPr="00AA3EAF">
              <w:rPr>
                <w:sz w:val="24"/>
                <w:szCs w:val="24"/>
                <w:lang w:val="lv-LV"/>
              </w:rPr>
              <w:t>2.  personāla apmācību apraksts.</w:t>
            </w:r>
          </w:p>
          <w:p w:rsidR="00C24084" w:rsidRDefault="00C24084" w:rsidP="00384171">
            <w:pPr>
              <w:spacing w:after="80"/>
              <w:jc w:val="both"/>
              <w:rPr>
                <w:sz w:val="24"/>
                <w:szCs w:val="24"/>
                <w:lang w:val="lv-LV"/>
              </w:rPr>
            </w:pPr>
            <w:r>
              <w:rPr>
                <w:sz w:val="24"/>
                <w:szCs w:val="24"/>
                <w:lang w:val="lv-LV"/>
              </w:rPr>
              <w:t>3.</w:t>
            </w:r>
            <w:r w:rsidRPr="006E4A34">
              <w:rPr>
                <w:sz w:val="24"/>
                <w:szCs w:val="24"/>
                <w:lang w:val="lv-LV"/>
              </w:rPr>
              <w:t xml:space="preserve"> informācija par </w:t>
            </w:r>
            <w:r>
              <w:rPr>
                <w:sz w:val="24"/>
                <w:szCs w:val="24"/>
                <w:lang w:val="lv-LV"/>
              </w:rPr>
              <w:t>A</w:t>
            </w:r>
            <w:r w:rsidRPr="006E4A34">
              <w:rPr>
                <w:sz w:val="24"/>
                <w:szCs w:val="24"/>
                <w:lang w:val="lv-LV"/>
              </w:rPr>
              <w:t xml:space="preserve">tbalsta dienesta struktūru un darbības pamatprincipiem, kā arī garantētā </w:t>
            </w:r>
            <w:r w:rsidRPr="006E4A34">
              <w:rPr>
                <w:sz w:val="24"/>
                <w:szCs w:val="24"/>
                <w:lang w:val="lv-LV"/>
              </w:rPr>
              <w:lastRenderedPageBreak/>
              <w:t>reaģēšanas laika nodrošināšanas mehānismu.</w:t>
            </w: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5.</w:t>
            </w:r>
          </w:p>
        </w:tc>
        <w:tc>
          <w:tcPr>
            <w:tcW w:w="4637" w:type="dxa"/>
          </w:tcPr>
          <w:p w:rsidR="00C24084" w:rsidRPr="00880A86" w:rsidRDefault="00C24084" w:rsidP="00384171">
            <w:pPr>
              <w:spacing w:after="80"/>
              <w:jc w:val="both"/>
              <w:rPr>
                <w:sz w:val="24"/>
                <w:szCs w:val="24"/>
                <w:lang w:val="lv-LV"/>
              </w:rPr>
            </w:pPr>
            <w:r>
              <w:rPr>
                <w:sz w:val="24"/>
                <w:szCs w:val="24"/>
                <w:lang w:val="lv-LV"/>
              </w:rPr>
              <w:t>P</w:t>
            </w:r>
            <w:r w:rsidRPr="00880A86">
              <w:rPr>
                <w:sz w:val="24"/>
                <w:szCs w:val="24"/>
                <w:lang w:val="lv-LV"/>
              </w:rPr>
              <w:t>akalpojumu sniedzēja nozīmēta atbildīgā persona (menedžeris), kura atrodas apkalpojamajā objektā ne mazāk kā 40</w:t>
            </w:r>
            <w:r>
              <w:rPr>
                <w:sz w:val="24"/>
                <w:szCs w:val="24"/>
                <w:lang w:val="lv-LV"/>
              </w:rPr>
              <w:t xml:space="preserve"> </w:t>
            </w:r>
            <w:r w:rsidRPr="00880A86">
              <w:rPr>
                <w:sz w:val="24"/>
                <w:szCs w:val="24"/>
                <w:lang w:val="lv-LV"/>
              </w:rPr>
              <w:t>(četrdesmit) stundas nedēļā, grafiku saskaņojot ar pasūtītāja Klientu apka</w:t>
            </w:r>
            <w:r>
              <w:rPr>
                <w:sz w:val="24"/>
                <w:szCs w:val="24"/>
                <w:lang w:val="lv-LV"/>
              </w:rPr>
              <w:t>l</w:t>
            </w:r>
            <w:r w:rsidRPr="00880A86">
              <w:rPr>
                <w:sz w:val="24"/>
                <w:szCs w:val="24"/>
                <w:lang w:val="lv-LV"/>
              </w:rPr>
              <w:t xml:space="preserve">pošanas dienestu. Atbildīgās personas (menedžera) pienākums ir reģistrēt savu ierašanās laiku </w:t>
            </w:r>
            <w:r w:rsidRPr="00880A86">
              <w:rPr>
                <w:sz w:val="24"/>
                <w:szCs w:val="24"/>
                <w:lang w:val="lv-LV"/>
              </w:rPr>
              <w:lastRenderedPageBreak/>
              <w:t>pasūtītāja darba telpās un to pamešanas laiku pasūtītāja Klientu apkalpošanas departamentā.</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lastRenderedPageBreak/>
              <w:t>5.</w:t>
            </w:r>
          </w:p>
        </w:tc>
        <w:tc>
          <w:tcPr>
            <w:tcW w:w="4637" w:type="dxa"/>
          </w:tcPr>
          <w:p w:rsidR="00C24084" w:rsidRPr="00880A86" w:rsidRDefault="00C24084" w:rsidP="00384171">
            <w:pPr>
              <w:spacing w:after="80"/>
              <w:jc w:val="both"/>
              <w:rPr>
                <w:sz w:val="24"/>
                <w:szCs w:val="24"/>
                <w:lang w:val="lv-LV"/>
              </w:rPr>
            </w:pPr>
            <w:r w:rsidRPr="00B23F7E">
              <w:rPr>
                <w:sz w:val="24"/>
                <w:szCs w:val="24"/>
                <w:lang w:val="lv-LV"/>
              </w:rPr>
              <w:t>Pakalpojumu sniedzējam jānodrošina vismaz trīs apkopēju pieejamība 2., 3., 4., 5. un 6.stāva programmās pēc dežūrpersonāla izsaukuma darba dienās laikā līdz plkst.13:00.</w:t>
            </w:r>
          </w:p>
        </w:tc>
        <w:tc>
          <w:tcPr>
            <w:tcW w:w="3664" w:type="dxa"/>
            <w:vMerge/>
          </w:tcPr>
          <w:p w:rsidR="00C24084" w:rsidRDefault="00C24084" w:rsidP="00384171">
            <w:pPr>
              <w:spacing w:after="80"/>
              <w:jc w:val="both"/>
              <w:rPr>
                <w:sz w:val="24"/>
                <w:szCs w:val="24"/>
                <w:lang w:val="lv-LV"/>
              </w:rPr>
            </w:pPr>
          </w:p>
        </w:tc>
      </w:tr>
      <w:tr w:rsidR="00C24084" w:rsidTr="00221D0D">
        <w:tc>
          <w:tcPr>
            <w:tcW w:w="715" w:type="dxa"/>
          </w:tcPr>
          <w:p w:rsidR="00C24084" w:rsidRDefault="00C24084" w:rsidP="00384171">
            <w:pPr>
              <w:spacing w:after="80"/>
              <w:jc w:val="both"/>
              <w:rPr>
                <w:sz w:val="24"/>
                <w:szCs w:val="24"/>
                <w:lang w:val="lv-LV"/>
              </w:rPr>
            </w:pPr>
            <w:r>
              <w:rPr>
                <w:sz w:val="24"/>
                <w:szCs w:val="24"/>
                <w:lang w:val="lv-LV"/>
              </w:rPr>
              <w:t>7.</w:t>
            </w:r>
          </w:p>
        </w:tc>
        <w:tc>
          <w:tcPr>
            <w:tcW w:w="4637" w:type="dxa"/>
          </w:tcPr>
          <w:p w:rsidR="00C24084" w:rsidRPr="00880A86" w:rsidRDefault="00C24084" w:rsidP="00384171">
            <w:pPr>
              <w:spacing w:after="80"/>
              <w:jc w:val="both"/>
              <w:rPr>
                <w:sz w:val="24"/>
                <w:szCs w:val="24"/>
                <w:lang w:val="lv-LV"/>
              </w:rPr>
            </w:pPr>
            <w:r w:rsidRPr="00880A86">
              <w:rPr>
                <w:sz w:val="24"/>
                <w:szCs w:val="24"/>
                <w:lang w:val="lv-LV"/>
              </w:rPr>
              <w:t>Pakalpojumu sniedzējam jānodrošina dežūrējošā apkopēja uzkopšanas darbu veikšanai katru dienu laika posmā no plkst. 9.00 līdz plkst.17:00.</w:t>
            </w:r>
          </w:p>
        </w:tc>
        <w:tc>
          <w:tcPr>
            <w:tcW w:w="3664" w:type="dxa"/>
            <w:vMerge/>
          </w:tcPr>
          <w:p w:rsidR="00C24084" w:rsidRDefault="00C24084" w:rsidP="00384171">
            <w:pPr>
              <w:spacing w:after="80"/>
              <w:jc w:val="both"/>
              <w:rPr>
                <w:sz w:val="24"/>
                <w:szCs w:val="24"/>
                <w:lang w:val="lv-LV"/>
              </w:rPr>
            </w:pPr>
          </w:p>
        </w:tc>
      </w:tr>
      <w:tr w:rsidR="00C24084" w:rsidTr="00221D0D">
        <w:tc>
          <w:tcPr>
            <w:tcW w:w="715" w:type="dxa"/>
          </w:tcPr>
          <w:p w:rsidR="00C24084" w:rsidRPr="00B23F7E" w:rsidRDefault="00C24084" w:rsidP="00384171">
            <w:pPr>
              <w:spacing w:after="80"/>
              <w:jc w:val="both"/>
              <w:rPr>
                <w:sz w:val="24"/>
                <w:szCs w:val="24"/>
                <w:lang w:val="lv-LV"/>
              </w:rPr>
            </w:pPr>
            <w:r w:rsidRPr="00B23F7E">
              <w:rPr>
                <w:sz w:val="24"/>
                <w:szCs w:val="24"/>
                <w:lang w:val="lv-LV"/>
              </w:rPr>
              <w:t>8.</w:t>
            </w:r>
          </w:p>
        </w:tc>
        <w:tc>
          <w:tcPr>
            <w:tcW w:w="4637" w:type="dxa"/>
          </w:tcPr>
          <w:p w:rsidR="00C24084" w:rsidRPr="00B23F7E" w:rsidRDefault="00C24084" w:rsidP="00384171">
            <w:pPr>
              <w:spacing w:after="80"/>
              <w:jc w:val="both"/>
              <w:rPr>
                <w:sz w:val="24"/>
                <w:szCs w:val="24"/>
                <w:lang w:val="lv-LV"/>
              </w:rPr>
            </w:pPr>
            <w:r w:rsidRPr="00B23F7E">
              <w:rPr>
                <w:sz w:val="24"/>
                <w:szCs w:val="24"/>
                <w:lang w:val="lv-LV"/>
              </w:rPr>
              <w:t>Pēc pasūtītāja pieprasījuma, jānodrošina telpu uzkopšana laika periodā no plkst. 20:00 līdz plkst. 8:00 (paredzamais pieprasījumu skaits – 10(desmit) izsaukuma reizes periodā no maija līdz septembra mēnešiem).</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9.</w:t>
            </w:r>
          </w:p>
        </w:tc>
        <w:tc>
          <w:tcPr>
            <w:tcW w:w="4637" w:type="dxa"/>
          </w:tcPr>
          <w:p w:rsidR="00C24084" w:rsidRPr="00880A86" w:rsidRDefault="00C24084" w:rsidP="00384171">
            <w:pPr>
              <w:spacing w:after="60"/>
              <w:jc w:val="both"/>
              <w:rPr>
                <w:sz w:val="24"/>
                <w:szCs w:val="24"/>
                <w:lang w:val="lv-LV"/>
              </w:rPr>
            </w:pPr>
            <w:r w:rsidRPr="00880A86">
              <w:rPr>
                <w:sz w:val="24"/>
                <w:szCs w:val="24"/>
                <w:lang w:val="lv-LV"/>
              </w:rPr>
              <w:t>Pretendentam jānodrošina</w:t>
            </w:r>
            <w:r w:rsidRPr="00880A86">
              <w:rPr>
                <w:b/>
                <w:sz w:val="24"/>
                <w:szCs w:val="24"/>
                <w:lang w:val="lv-LV"/>
              </w:rPr>
              <w:t xml:space="preserve"> Atbalsta dienests</w:t>
            </w:r>
            <w:r w:rsidRPr="00880A86">
              <w:rPr>
                <w:sz w:val="24"/>
                <w:szCs w:val="24"/>
                <w:lang w:val="lv-LV"/>
              </w:rPr>
              <w:t xml:space="preserve"> – serviss, kurš nodrošina aktuālu ziņojumu saņemšanu par uzkopšanas nepilnībām, avārijas situācijām un tml. laika periodā, kurā apkalpojamajā objektā uz vietas neatrodas dežūrējošās apkopējas vai pakalpojumu sniedzēja atbildīgā persona.</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10.</w:t>
            </w:r>
          </w:p>
        </w:tc>
        <w:tc>
          <w:tcPr>
            <w:tcW w:w="4637" w:type="dxa"/>
          </w:tcPr>
          <w:p w:rsidR="00C24084" w:rsidRPr="00880A86" w:rsidRDefault="00C24084">
            <w:pPr>
              <w:spacing w:after="60"/>
              <w:jc w:val="both"/>
              <w:rPr>
                <w:sz w:val="24"/>
                <w:szCs w:val="24"/>
                <w:lang w:val="lv-LV"/>
              </w:rPr>
            </w:pPr>
            <w:r w:rsidRPr="00880A86">
              <w:rPr>
                <w:sz w:val="24"/>
                <w:szCs w:val="24"/>
                <w:lang w:val="lv-LV"/>
              </w:rPr>
              <w:t xml:space="preserve">Pretendentam </w:t>
            </w:r>
            <w:r>
              <w:rPr>
                <w:sz w:val="24"/>
                <w:szCs w:val="24"/>
                <w:lang w:val="lv-LV"/>
              </w:rPr>
              <w:t>A</w:t>
            </w:r>
            <w:r w:rsidRPr="00880A86">
              <w:rPr>
                <w:sz w:val="24"/>
                <w:szCs w:val="24"/>
                <w:lang w:val="lv-LV"/>
              </w:rPr>
              <w:t>tbalsta dienests jānodrošin</w:t>
            </w:r>
            <w:r>
              <w:rPr>
                <w:sz w:val="24"/>
                <w:szCs w:val="24"/>
                <w:lang w:val="lv-LV"/>
              </w:rPr>
              <w:t>a</w:t>
            </w:r>
            <w:r w:rsidRPr="00880A86">
              <w:rPr>
                <w:sz w:val="24"/>
                <w:szCs w:val="24"/>
                <w:lang w:val="lv-LV"/>
              </w:rPr>
              <w:t xml:space="preserve"> 24(divdesmit četras) stundas diennaktī 7(septiņas) dienas nedēļā un reaģēšanas laiks uz problēmas pieteikumu (apkalpojošā personāla ierašanās laiks) nepārsniedz 2(divas) stundas.</w:t>
            </w:r>
          </w:p>
        </w:tc>
        <w:tc>
          <w:tcPr>
            <w:tcW w:w="3664" w:type="dxa"/>
            <w:vMerge/>
          </w:tcPr>
          <w:p w:rsidR="00C24084" w:rsidRDefault="00C24084" w:rsidP="00384171">
            <w:pPr>
              <w:spacing w:after="80"/>
              <w:jc w:val="both"/>
              <w:rPr>
                <w:sz w:val="24"/>
                <w:szCs w:val="24"/>
                <w:lang w:val="lv-LV"/>
              </w:rPr>
            </w:pPr>
          </w:p>
        </w:tc>
      </w:tr>
      <w:tr w:rsidR="006226DA" w:rsidRPr="00384171" w:rsidTr="00221D0D">
        <w:tc>
          <w:tcPr>
            <w:tcW w:w="715" w:type="dxa"/>
          </w:tcPr>
          <w:p w:rsidR="006226DA" w:rsidRDefault="006226DA" w:rsidP="00384171">
            <w:pPr>
              <w:spacing w:after="80"/>
              <w:jc w:val="both"/>
              <w:rPr>
                <w:sz w:val="24"/>
                <w:szCs w:val="24"/>
                <w:lang w:val="lv-LV"/>
              </w:rPr>
            </w:pPr>
            <w:r>
              <w:rPr>
                <w:sz w:val="24"/>
                <w:szCs w:val="24"/>
                <w:lang w:val="lv-LV"/>
              </w:rPr>
              <w:t>11.</w:t>
            </w:r>
          </w:p>
        </w:tc>
        <w:tc>
          <w:tcPr>
            <w:tcW w:w="4637" w:type="dxa"/>
          </w:tcPr>
          <w:p w:rsidR="006226DA" w:rsidRPr="00405A0B" w:rsidRDefault="006226DA" w:rsidP="00405A0B">
            <w:pPr>
              <w:jc w:val="both"/>
              <w:rPr>
                <w:sz w:val="24"/>
                <w:szCs w:val="24"/>
                <w:lang w:val="lv-LV"/>
              </w:rPr>
            </w:pPr>
            <w:r w:rsidRPr="00405A0B">
              <w:rPr>
                <w:sz w:val="24"/>
                <w:szCs w:val="24"/>
                <w:lang w:val="lv-LV"/>
              </w:rPr>
              <w:t>Kvalitātes kontrole:</w:t>
            </w:r>
          </w:p>
          <w:p w:rsidR="006226DA" w:rsidRPr="00405A0B" w:rsidRDefault="006226DA" w:rsidP="00405A0B">
            <w:pPr>
              <w:jc w:val="both"/>
              <w:rPr>
                <w:sz w:val="24"/>
                <w:szCs w:val="24"/>
                <w:lang w:val="lv-LV"/>
              </w:rPr>
            </w:pPr>
            <w:r w:rsidRPr="00405A0B">
              <w:rPr>
                <w:sz w:val="24"/>
                <w:szCs w:val="24"/>
                <w:lang w:val="lv-LV"/>
              </w:rPr>
              <w:t xml:space="preserve"> pretendentam jāpārzina Latvijas nacionālais standarts LVS </w:t>
            </w:r>
            <w:r w:rsidR="00C62E4B" w:rsidRPr="00405A0B">
              <w:rPr>
                <w:sz w:val="24"/>
                <w:szCs w:val="24"/>
                <w:lang w:val="lv-LV"/>
              </w:rPr>
              <w:t>1051:2017</w:t>
            </w:r>
          </w:p>
          <w:p w:rsidR="006226DA" w:rsidRPr="00405A0B" w:rsidRDefault="006226DA" w:rsidP="00405A0B">
            <w:pPr>
              <w:jc w:val="both"/>
              <w:rPr>
                <w:sz w:val="24"/>
                <w:szCs w:val="24"/>
                <w:lang w:val="lv-LV"/>
              </w:rPr>
            </w:pPr>
            <w:r w:rsidRPr="00405A0B">
              <w:rPr>
                <w:sz w:val="24"/>
                <w:szCs w:val="24"/>
                <w:lang w:val="lv-LV"/>
              </w:rPr>
              <w:t xml:space="preserve"> pretendentam Kvalitātes kontrole kopā ar uzņēmuma atbildīgo pārstāvi visos objektos jāveic ne retāk kā 4 reizes gadā. Par ko jāiesniedz protokols pasūtītāja pārstāvim. Komisijas sastāvā jāpieaicina Pasūtītāja pārstāvis. </w:t>
            </w:r>
          </w:p>
          <w:p w:rsidR="006226DA" w:rsidRPr="00405A0B" w:rsidRDefault="006226DA" w:rsidP="00405A0B">
            <w:pPr>
              <w:jc w:val="both"/>
              <w:rPr>
                <w:sz w:val="24"/>
                <w:szCs w:val="24"/>
                <w:lang w:val="lv-LV"/>
              </w:rPr>
            </w:pPr>
            <w:r w:rsidRPr="00405A0B">
              <w:rPr>
                <w:sz w:val="24"/>
                <w:szCs w:val="24"/>
                <w:lang w:val="lv-LV"/>
              </w:rPr>
              <w:t>Katr</w:t>
            </w:r>
            <w:r w:rsidR="00C62E4B" w:rsidRPr="00405A0B">
              <w:rPr>
                <w:sz w:val="24"/>
                <w:szCs w:val="24"/>
                <w:lang w:val="lv-LV"/>
              </w:rPr>
              <w:t>u nedēļu pasūtītāja pārstāvji (</w:t>
            </w:r>
            <w:r w:rsidRPr="00405A0B">
              <w:rPr>
                <w:sz w:val="24"/>
                <w:szCs w:val="24"/>
                <w:lang w:val="lv-LV"/>
              </w:rPr>
              <w:t>nodaļu galvenās māsas) veic kontroli kopā ar objekta atbildīgo menedžeri. Kontroles laikā izlases veidā tiek pārbaudītas visu veidu (A; K; P; WC) telpas un aizpildīts protokols.</w:t>
            </w:r>
          </w:p>
          <w:p w:rsidR="006226DA" w:rsidRPr="00405A0B" w:rsidRDefault="006226DA" w:rsidP="00405A0B">
            <w:pPr>
              <w:jc w:val="both"/>
              <w:rPr>
                <w:sz w:val="24"/>
                <w:szCs w:val="24"/>
                <w:lang w:val="lv-LV"/>
              </w:rPr>
            </w:pPr>
            <w:r w:rsidRPr="00405A0B">
              <w:rPr>
                <w:sz w:val="24"/>
                <w:szCs w:val="24"/>
                <w:lang w:val="lv-LV"/>
              </w:rPr>
              <w:lastRenderedPageBreak/>
              <w:t>Reizi mēnesī kvalitātes kontroli veic NRC Vaivari galvenā māsa un vecākā māsa darba drošības jautājumos.</w:t>
            </w:r>
          </w:p>
          <w:p w:rsidR="006226DA" w:rsidRPr="006226DA" w:rsidRDefault="006226DA" w:rsidP="00221D0D">
            <w:pPr>
              <w:jc w:val="both"/>
              <w:rPr>
                <w:sz w:val="24"/>
                <w:szCs w:val="24"/>
              </w:rPr>
            </w:pPr>
            <w:r w:rsidRPr="00405A0B">
              <w:rPr>
                <w:sz w:val="24"/>
                <w:szCs w:val="24"/>
                <w:lang w:val="lv-LV"/>
              </w:rPr>
              <w:t xml:space="preserve">Veic neplānotu kvalitātes kontroli, ja saņemta sūdzība par pakalpojuma kvalitāti. </w:t>
            </w:r>
          </w:p>
        </w:tc>
        <w:tc>
          <w:tcPr>
            <w:tcW w:w="3664" w:type="dxa"/>
          </w:tcPr>
          <w:p w:rsidR="006226DA" w:rsidRDefault="006226DA" w:rsidP="00384171">
            <w:pPr>
              <w:spacing w:after="80"/>
              <w:jc w:val="both"/>
              <w:rPr>
                <w:sz w:val="24"/>
                <w:szCs w:val="24"/>
                <w:lang w:val="lv-LV"/>
              </w:rPr>
            </w:pPr>
          </w:p>
        </w:tc>
      </w:tr>
    </w:tbl>
    <w:p w:rsidR="00C24084" w:rsidRPr="00880A86" w:rsidRDefault="00C24084" w:rsidP="00C24084">
      <w:pPr>
        <w:spacing w:before="120" w:after="120"/>
        <w:ind w:left="540"/>
        <w:jc w:val="both"/>
        <w:rPr>
          <w:rFonts w:ascii="Times New Roman" w:hAnsi="Times New Roman"/>
          <w:b/>
          <w:sz w:val="24"/>
          <w:szCs w:val="24"/>
          <w:lang w:val="lv-LV"/>
        </w:rPr>
      </w:pPr>
      <w:r>
        <w:rPr>
          <w:rFonts w:ascii="Times New Roman" w:hAnsi="Times New Roman"/>
          <w:b/>
          <w:sz w:val="24"/>
          <w:szCs w:val="24"/>
          <w:lang w:val="lv-LV"/>
        </w:rPr>
        <w:lastRenderedPageBreak/>
        <w:t>4</w:t>
      </w:r>
      <w:r w:rsidRPr="00880A86">
        <w:rPr>
          <w:rFonts w:ascii="Times New Roman" w:hAnsi="Times New Roman"/>
          <w:b/>
          <w:sz w:val="24"/>
          <w:szCs w:val="24"/>
          <w:lang w:val="lv-LV"/>
        </w:rPr>
        <w:t>. Prasības tehniskajam nodrošinājumam</w:t>
      </w:r>
      <w:r>
        <w:rPr>
          <w:rFonts w:ascii="Times New Roman" w:hAnsi="Times New Roman"/>
          <w:b/>
          <w:sz w:val="24"/>
          <w:szCs w:val="24"/>
          <w:lang w:val="lv-LV"/>
        </w:rPr>
        <w:t>:</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gridCol w:w="3690"/>
      </w:tblGrid>
      <w:tr w:rsidR="00C24084" w:rsidRPr="00880A86" w:rsidTr="00384171">
        <w:tc>
          <w:tcPr>
            <w:tcW w:w="3780" w:type="dxa"/>
            <w:shd w:val="clear" w:color="auto" w:fill="auto"/>
          </w:tcPr>
          <w:p w:rsidR="00C24084" w:rsidRPr="00880A86" w:rsidRDefault="00C24084" w:rsidP="00384171">
            <w:pPr>
              <w:spacing w:before="40" w:after="40"/>
              <w:jc w:val="both"/>
              <w:rPr>
                <w:rFonts w:ascii="Times New Roman" w:hAnsi="Times New Roman"/>
                <w:b/>
                <w:sz w:val="24"/>
                <w:szCs w:val="24"/>
                <w:lang w:val="lv-LV"/>
              </w:rPr>
            </w:pPr>
            <w:r w:rsidRPr="00880A86">
              <w:rPr>
                <w:rFonts w:ascii="Times New Roman" w:hAnsi="Times New Roman"/>
                <w:b/>
                <w:sz w:val="24"/>
                <w:szCs w:val="24"/>
                <w:lang w:val="lv-LV"/>
              </w:rPr>
              <w:t xml:space="preserve">Tehniskais nodrošinājums </w:t>
            </w:r>
            <w:r w:rsidRPr="00880A86">
              <w:rPr>
                <w:rFonts w:ascii="Times New Roman" w:hAnsi="Times New Roman"/>
                <w:sz w:val="24"/>
                <w:szCs w:val="24"/>
                <w:lang w:val="lv-LV"/>
              </w:rPr>
              <w:t>(pamatlīdzekļi un inventārs)</w:t>
            </w:r>
          </w:p>
        </w:tc>
        <w:tc>
          <w:tcPr>
            <w:tcW w:w="162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Skaits, gab.</w:t>
            </w:r>
          </w:p>
        </w:tc>
        <w:tc>
          <w:tcPr>
            <w:tcW w:w="3690" w:type="dxa"/>
          </w:tcPr>
          <w:p w:rsidR="00C24084" w:rsidRPr="00880A86" w:rsidRDefault="00C24084" w:rsidP="00384171">
            <w:pPr>
              <w:spacing w:before="40" w:after="40"/>
              <w:jc w:val="center"/>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Pr>
                <w:rFonts w:ascii="Times New Roman" w:hAnsi="Times New Roman"/>
                <w:sz w:val="24"/>
                <w:szCs w:val="24"/>
                <w:lang w:val="lv-LV"/>
              </w:rPr>
              <w:t xml:space="preserve"> </w:t>
            </w:r>
            <w:r w:rsidRPr="00880A86">
              <w:rPr>
                <w:rFonts w:ascii="Times New Roman" w:hAnsi="Times New Roman"/>
                <w:sz w:val="24"/>
                <w:szCs w:val="24"/>
                <w:lang w:val="lv-LV"/>
              </w:rPr>
              <w:t>Uzkopšanas rati</w:t>
            </w:r>
            <w:r w:rsidR="0044206A">
              <w:rPr>
                <w:rFonts w:ascii="Times New Roman" w:hAnsi="Times New Roman"/>
                <w:sz w:val="24"/>
                <w:szCs w:val="24"/>
                <w:lang w:val="lv-LV"/>
              </w:rPr>
              <w:t xml:space="preserve"> un mopu sistēma</w:t>
            </w:r>
          </w:p>
        </w:tc>
        <w:tc>
          <w:tcPr>
            <w:tcW w:w="1620" w:type="dxa"/>
            <w:shd w:val="clear" w:color="auto" w:fill="auto"/>
            <w:vAlign w:val="center"/>
          </w:tcPr>
          <w:p w:rsidR="00C24084" w:rsidRPr="00880A86" w:rsidRDefault="00C24084" w:rsidP="00384171">
            <w:pPr>
              <w:jc w:val="center"/>
              <w:rPr>
                <w:rFonts w:ascii="Times New Roman" w:hAnsi="Times New Roman"/>
                <w:bCs/>
                <w:sz w:val="24"/>
                <w:szCs w:val="24"/>
                <w:lang w:val="lv-LV"/>
              </w:rPr>
            </w:pPr>
            <w:r w:rsidRPr="00880A86">
              <w:rPr>
                <w:rFonts w:ascii="Times New Roman" w:hAnsi="Times New Roman"/>
                <w:bCs/>
                <w:sz w:val="24"/>
                <w:szCs w:val="24"/>
                <w:lang w:val="lv-LV"/>
              </w:rPr>
              <w:t>Katrai apkopējai</w:t>
            </w:r>
          </w:p>
        </w:tc>
        <w:tc>
          <w:tcPr>
            <w:tcW w:w="3690" w:type="dxa"/>
            <w:vAlign w:val="center"/>
          </w:tcPr>
          <w:p w:rsidR="00C24084" w:rsidRPr="00880A86" w:rsidRDefault="00C24084" w:rsidP="00384171">
            <w:pPr>
              <w:jc w:val="center"/>
              <w:rPr>
                <w:rFonts w:ascii="Times New Roman" w:hAnsi="Times New Roman"/>
                <w:bCs/>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Putekļu sūcējs mitrai uzkopšanai (ar ūdens filtru)</w:t>
            </w:r>
          </w:p>
        </w:tc>
        <w:tc>
          <w:tcPr>
            <w:tcW w:w="1620" w:type="dxa"/>
            <w:shd w:val="clear" w:color="auto" w:fill="auto"/>
            <w:vAlign w:val="center"/>
          </w:tcPr>
          <w:p w:rsidR="00C24084" w:rsidRPr="00880A86" w:rsidRDefault="0044206A" w:rsidP="00384171">
            <w:pPr>
              <w:jc w:val="center"/>
              <w:rPr>
                <w:rFonts w:ascii="Times New Roman" w:hAnsi="Times New Roman"/>
                <w:sz w:val="24"/>
                <w:szCs w:val="24"/>
                <w:lang w:val="lv-LV"/>
              </w:rPr>
            </w:pPr>
            <w:r>
              <w:rPr>
                <w:rFonts w:ascii="Times New Roman" w:hAnsi="Times New Roman"/>
                <w:sz w:val="24"/>
                <w:szCs w:val="24"/>
                <w:lang w:val="lv-LV"/>
              </w:rPr>
              <w:t>1</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Putekļu sūcējs sausai uzkopšanai</w:t>
            </w:r>
          </w:p>
        </w:tc>
        <w:tc>
          <w:tcPr>
            <w:tcW w:w="1620" w:type="dxa"/>
            <w:shd w:val="clear" w:color="auto" w:fill="auto"/>
            <w:vAlign w:val="center"/>
          </w:tcPr>
          <w:p w:rsidR="00C24084" w:rsidRPr="00880A86" w:rsidRDefault="00C62E4B" w:rsidP="00384171">
            <w:pPr>
              <w:jc w:val="center"/>
              <w:rPr>
                <w:rFonts w:ascii="Times New Roman" w:hAnsi="Times New Roman"/>
                <w:sz w:val="24"/>
                <w:szCs w:val="24"/>
                <w:lang w:val="lv-LV"/>
              </w:rPr>
            </w:pPr>
            <w:r>
              <w:rPr>
                <w:rFonts w:ascii="Times New Roman" w:hAnsi="Times New Roman"/>
                <w:sz w:val="24"/>
                <w:szCs w:val="24"/>
                <w:lang w:val="lv-LV"/>
              </w:rPr>
              <w:t>3</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44206A" w:rsidP="00384171">
            <w:pPr>
              <w:tabs>
                <w:tab w:val="left" w:pos="3060"/>
              </w:tabs>
              <w:spacing w:before="40" w:after="40"/>
              <w:rPr>
                <w:rFonts w:ascii="Times New Roman" w:hAnsi="Times New Roman"/>
                <w:sz w:val="24"/>
                <w:szCs w:val="24"/>
                <w:lang w:val="lv-LV"/>
              </w:rPr>
            </w:pPr>
            <w:r>
              <w:rPr>
                <w:rFonts w:ascii="Times New Roman" w:hAnsi="Times New Roman"/>
                <w:sz w:val="24"/>
                <w:szCs w:val="24"/>
                <w:lang w:val="lv-LV"/>
              </w:rPr>
              <w:t>Putekļu sūcējs piemērots ražošanas atkritumu savākšanai (ģipša)</w:t>
            </w:r>
          </w:p>
        </w:tc>
        <w:tc>
          <w:tcPr>
            <w:tcW w:w="1620" w:type="dxa"/>
            <w:shd w:val="clear" w:color="auto" w:fill="auto"/>
            <w:vAlign w:val="center"/>
          </w:tcPr>
          <w:p w:rsidR="00C24084" w:rsidRPr="00880A86" w:rsidRDefault="0044206A" w:rsidP="00384171">
            <w:pPr>
              <w:jc w:val="center"/>
              <w:rPr>
                <w:rFonts w:ascii="Times New Roman" w:hAnsi="Times New Roman"/>
                <w:sz w:val="24"/>
                <w:szCs w:val="24"/>
                <w:lang w:val="lv-LV"/>
              </w:rPr>
            </w:pPr>
            <w:r>
              <w:rPr>
                <w:rFonts w:ascii="Times New Roman" w:hAnsi="Times New Roman"/>
                <w:sz w:val="24"/>
                <w:szCs w:val="24"/>
                <w:lang w:val="lv-LV"/>
              </w:rPr>
              <w:t>1</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Grīdas mazgājamās mašīnas</w:t>
            </w:r>
          </w:p>
        </w:tc>
        <w:tc>
          <w:tcPr>
            <w:tcW w:w="1620" w:type="dxa"/>
            <w:shd w:val="clear" w:color="auto" w:fill="auto"/>
            <w:vAlign w:val="center"/>
          </w:tcPr>
          <w:p w:rsidR="00C24084" w:rsidRPr="00880A86" w:rsidRDefault="00C24084" w:rsidP="00384171">
            <w:pPr>
              <w:jc w:val="center"/>
              <w:rPr>
                <w:rFonts w:ascii="Times New Roman" w:hAnsi="Times New Roman"/>
                <w:sz w:val="24"/>
                <w:szCs w:val="24"/>
                <w:lang w:val="lv-LV"/>
              </w:rPr>
            </w:pPr>
            <w:r w:rsidRPr="00880A86">
              <w:rPr>
                <w:rFonts w:ascii="Times New Roman" w:hAnsi="Times New Roman"/>
                <w:sz w:val="24"/>
                <w:szCs w:val="24"/>
                <w:lang w:val="lv-LV"/>
              </w:rPr>
              <w:t>2</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bl>
    <w:p w:rsidR="00C24084" w:rsidRDefault="00C24084" w:rsidP="00C24084">
      <w:pPr>
        <w:spacing w:before="60" w:after="60"/>
        <w:ind w:firstLine="540"/>
        <w:jc w:val="both"/>
        <w:rPr>
          <w:rFonts w:ascii="Times New Roman" w:hAnsi="Times New Roman"/>
          <w:b/>
          <w:sz w:val="24"/>
          <w:szCs w:val="24"/>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5.</w:t>
      </w:r>
      <w:r w:rsidRPr="00880A86">
        <w:rPr>
          <w:rFonts w:ascii="Times New Roman" w:hAnsi="Times New Roman"/>
          <w:b/>
          <w:sz w:val="24"/>
          <w:szCs w:val="24"/>
          <w:lang w:val="lv-LV"/>
        </w:rPr>
        <w:t xml:space="preserve"> </w:t>
      </w:r>
      <w:r w:rsidR="00555BC0">
        <w:rPr>
          <w:rFonts w:ascii="Times New Roman" w:hAnsi="Times New Roman"/>
          <w:b/>
          <w:sz w:val="24"/>
          <w:szCs w:val="24"/>
          <w:lang w:val="lv-LV"/>
        </w:rPr>
        <w:t>PAMATPAKALPOJUMI -</w:t>
      </w:r>
      <w:r w:rsidRPr="00880A86">
        <w:rPr>
          <w:rFonts w:ascii="Times New Roman" w:hAnsi="Times New Roman"/>
          <w:b/>
          <w:sz w:val="24"/>
          <w:szCs w:val="24"/>
          <w:lang w:val="lv-LV"/>
        </w:rPr>
        <w:t>Uzkopjamo telpu grupas</w:t>
      </w:r>
      <w:r>
        <w:rPr>
          <w:rFonts w:ascii="Times New Roman" w:hAnsi="Times New Roman"/>
          <w:b/>
          <w:sz w:val="24"/>
          <w:szCs w:val="24"/>
          <w:lang w:val="lv-LV"/>
        </w:rPr>
        <w:t xml:space="preserve"> un paredzamie uzkopšanas laiki</w:t>
      </w:r>
      <w:r w:rsidRPr="00880A86">
        <w:rPr>
          <w:rFonts w:ascii="Times New Roman" w:hAnsi="Times New Roman"/>
          <w:b/>
          <w:sz w:val="24"/>
          <w:szCs w:val="24"/>
          <w:lang w:val="lv-LV"/>
        </w:rPr>
        <w:t>:</w:t>
      </w: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1080"/>
        <w:gridCol w:w="2790"/>
        <w:gridCol w:w="2790"/>
      </w:tblGrid>
      <w:tr w:rsidR="00C24084" w:rsidRPr="00880A86" w:rsidTr="00384171">
        <w:tc>
          <w:tcPr>
            <w:tcW w:w="720" w:type="dxa"/>
            <w:shd w:val="clear" w:color="auto" w:fill="auto"/>
          </w:tcPr>
          <w:p w:rsidR="00C24084" w:rsidRPr="00880A86" w:rsidRDefault="00C24084" w:rsidP="00384171">
            <w:pPr>
              <w:spacing w:before="40" w:after="40"/>
              <w:ind w:left="-27"/>
              <w:jc w:val="center"/>
              <w:rPr>
                <w:rFonts w:ascii="Times New Roman" w:hAnsi="Times New Roman"/>
                <w:b/>
                <w:sz w:val="24"/>
                <w:szCs w:val="24"/>
                <w:lang w:val="lv-LV"/>
              </w:rPr>
            </w:pPr>
            <w:r w:rsidRPr="00880A86">
              <w:rPr>
                <w:rFonts w:ascii="Times New Roman" w:hAnsi="Times New Roman"/>
                <w:b/>
                <w:sz w:val="24"/>
                <w:szCs w:val="24"/>
                <w:lang w:val="lv-LV"/>
              </w:rPr>
              <w:t>Nr. p.k.</w:t>
            </w:r>
          </w:p>
        </w:tc>
        <w:tc>
          <w:tcPr>
            <w:tcW w:w="216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Nosaukums</w:t>
            </w:r>
          </w:p>
        </w:tc>
        <w:tc>
          <w:tcPr>
            <w:tcW w:w="1080"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Platība, m</w:t>
            </w:r>
            <w:r w:rsidRPr="00880A86">
              <w:rPr>
                <w:rFonts w:ascii="Times New Roman" w:hAnsi="Times New Roman"/>
                <w:b/>
                <w:sz w:val="24"/>
                <w:szCs w:val="24"/>
                <w:vertAlign w:val="superscript"/>
                <w:lang w:val="lv-LV"/>
              </w:rPr>
              <w:t>2</w:t>
            </w:r>
          </w:p>
        </w:tc>
        <w:tc>
          <w:tcPr>
            <w:tcW w:w="279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Uzkopšanas laiks</w:t>
            </w:r>
          </w:p>
        </w:tc>
        <w:tc>
          <w:tcPr>
            <w:tcW w:w="2790" w:type="dxa"/>
          </w:tcPr>
          <w:p w:rsidR="00C24084" w:rsidRPr="00880A86" w:rsidRDefault="00C24084" w:rsidP="00384171">
            <w:pPr>
              <w:spacing w:before="40" w:after="40"/>
              <w:jc w:val="center"/>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color w:val="000000"/>
                <w:sz w:val="24"/>
                <w:szCs w:val="24"/>
                <w:lang w:val="lv-LV"/>
              </w:rPr>
              <w:t>Koplietošanas telpas (K)</w:t>
            </w:r>
          </w:p>
        </w:tc>
        <w:tc>
          <w:tcPr>
            <w:tcW w:w="1080" w:type="dxa"/>
            <w:shd w:val="clear" w:color="auto" w:fill="auto"/>
          </w:tcPr>
          <w:p w:rsidR="00C24084" w:rsidRPr="00880A86" w:rsidRDefault="00B252C5" w:rsidP="00384171">
            <w:pPr>
              <w:spacing w:before="40" w:after="40"/>
              <w:jc w:val="center"/>
              <w:rPr>
                <w:rFonts w:ascii="Times New Roman" w:hAnsi="Times New Roman"/>
                <w:sz w:val="24"/>
                <w:szCs w:val="24"/>
                <w:lang w:val="lv-LV"/>
              </w:rPr>
            </w:pPr>
            <w:r>
              <w:rPr>
                <w:rFonts w:ascii="Times New Roman" w:hAnsi="Times New Roman"/>
                <w:sz w:val="24"/>
                <w:szCs w:val="24"/>
                <w:lang w:val="lv-LV"/>
              </w:rPr>
              <w:t>6146,2</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peldbaseinu katru dienu laika posmā no plkst. 13.00 līdz 14.00;</w:t>
            </w:r>
          </w:p>
          <w:p w:rsidR="00C24084"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- 1.stāva gaiteņus vismaz 2x katru dienu</w:t>
            </w:r>
            <w:r w:rsidR="0044206A">
              <w:rPr>
                <w:rFonts w:ascii="Times New Roman" w:hAnsi="Times New Roman"/>
                <w:sz w:val="24"/>
                <w:szCs w:val="24"/>
                <w:lang w:val="lv-LV"/>
              </w:rPr>
              <w:t xml:space="preserve"> izmantojot grīdas mazgājamo mašīnu</w:t>
            </w:r>
            <w:r w:rsidRPr="00880A86">
              <w:rPr>
                <w:rFonts w:ascii="Times New Roman" w:hAnsi="Times New Roman"/>
                <w:sz w:val="24"/>
                <w:szCs w:val="24"/>
                <w:lang w:val="lv-LV"/>
              </w:rPr>
              <w:t xml:space="preserve"> un pēc nepieciešamības;</w:t>
            </w:r>
          </w:p>
          <w:p w:rsidR="00E01DB1" w:rsidRPr="00880A86" w:rsidRDefault="00E01DB1" w:rsidP="00384171">
            <w:pPr>
              <w:spacing w:before="40" w:after="40"/>
              <w:jc w:val="both"/>
              <w:rPr>
                <w:rFonts w:ascii="Times New Roman" w:hAnsi="Times New Roman"/>
                <w:sz w:val="24"/>
                <w:szCs w:val="24"/>
                <w:lang w:val="lv-LV"/>
              </w:rPr>
            </w:pPr>
            <w:r>
              <w:rPr>
                <w:rFonts w:ascii="Times New Roman" w:hAnsi="Times New Roman"/>
                <w:sz w:val="24"/>
                <w:szCs w:val="24"/>
                <w:lang w:val="lv-LV"/>
              </w:rPr>
              <w:t>- pārējo stāvu gaiteņus katru dienu izmantojot grīdas mazgājamo mašīnu, netraucējot ārstniecības procesam;</w:t>
            </w:r>
          </w:p>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kabinetus darba dienās, pārējās telpas sešas reizes nedēļā laika posmā no plkst. 6:00 līdz 8:00</w:t>
            </w:r>
          </w:p>
        </w:tc>
        <w:tc>
          <w:tcPr>
            <w:tcW w:w="2790" w:type="dxa"/>
            <w:vMerge w:val="restart"/>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darbu tehnikas un procesu aprakstu;</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2</w:t>
            </w:r>
            <w:r w:rsidRPr="00AA3EAF">
              <w:rPr>
                <w:rFonts w:ascii="Times New Roman" w:hAnsi="Times New Roman"/>
                <w:sz w:val="24"/>
                <w:szCs w:val="24"/>
                <w:lang w:val="lv-LV"/>
              </w:rPr>
              <w:t>. pakalpojuma izpildes kvalitātes kontroles pasākumu veikšanas kārtības apraksts un kontroli atspoguļojošā dokumenta paraugs;</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3</w:t>
            </w:r>
            <w:r w:rsidRPr="00AA3EAF">
              <w:rPr>
                <w:rFonts w:ascii="Times New Roman" w:hAnsi="Times New Roman"/>
                <w:sz w:val="24"/>
                <w:szCs w:val="24"/>
                <w:lang w:val="lv-LV"/>
              </w:rPr>
              <w:t>. pakalpojuma kvalitātes nodrošināšanas plāns;</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4</w:t>
            </w:r>
            <w:r w:rsidRPr="00AA3EAF">
              <w:rPr>
                <w:rFonts w:ascii="Times New Roman" w:hAnsi="Times New Roman"/>
                <w:sz w:val="24"/>
                <w:szCs w:val="24"/>
                <w:lang w:val="lv-LV"/>
              </w:rPr>
              <w:t>. personāla, kurš realizēs kvalitātes kontroles pasākumus sastāvs, struktūra, rīcība un atbildība;</w:t>
            </w:r>
          </w:p>
          <w:p w:rsidR="00C24084" w:rsidRPr="00880A86" w:rsidRDefault="00C24084" w:rsidP="00384171">
            <w:pPr>
              <w:spacing w:before="40" w:after="40"/>
              <w:rPr>
                <w:rFonts w:ascii="Times New Roman" w:hAnsi="Times New Roman"/>
                <w:sz w:val="24"/>
                <w:szCs w:val="24"/>
                <w:lang w:val="lv-LV"/>
              </w:rPr>
            </w:pPr>
          </w:p>
        </w:tc>
      </w:tr>
      <w:tr w:rsidR="00C24084" w:rsidRPr="0038417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Ārstniecības telpas (A)</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1128,3</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xml:space="preserve">- katru darba dienu, netraucējot ārstniecības </w:t>
            </w:r>
            <w:r w:rsidRPr="00880A86">
              <w:rPr>
                <w:rFonts w:ascii="Times New Roman" w:hAnsi="Times New Roman"/>
                <w:sz w:val="24"/>
                <w:szCs w:val="24"/>
                <w:lang w:val="lv-LV"/>
              </w:rPr>
              <w:lastRenderedPageBreak/>
              <w:t>procesam, ieteicams laika posmā no plkst. 6:00 līdz 8:00;</w:t>
            </w:r>
          </w:p>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procedūru istabas 2x dienā; sestdienās, svētdienās un citās brīvdienās,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3.</w:t>
            </w:r>
          </w:p>
        </w:tc>
        <w:tc>
          <w:tcPr>
            <w:tcW w:w="2160" w:type="dxa"/>
            <w:shd w:val="clear" w:color="auto" w:fill="auto"/>
          </w:tcPr>
          <w:p w:rsidR="00C24084" w:rsidRPr="00880A86" w:rsidRDefault="0082239D" w:rsidP="00E01DB1">
            <w:pPr>
              <w:spacing w:before="40" w:after="40"/>
              <w:rPr>
                <w:rFonts w:ascii="Times New Roman" w:hAnsi="Times New Roman"/>
                <w:sz w:val="24"/>
                <w:szCs w:val="24"/>
                <w:lang w:val="lv-LV"/>
              </w:rPr>
            </w:pPr>
            <w:r>
              <w:rPr>
                <w:rFonts w:ascii="Times New Roman" w:hAnsi="Times New Roman"/>
                <w:sz w:val="24"/>
                <w:szCs w:val="24"/>
                <w:lang w:val="lv-LV"/>
              </w:rPr>
              <w:t>171</w:t>
            </w:r>
            <w:r w:rsidR="00C24084" w:rsidRPr="00880A86">
              <w:rPr>
                <w:rFonts w:ascii="Times New Roman" w:hAnsi="Times New Roman"/>
                <w:sz w:val="24"/>
                <w:szCs w:val="24"/>
                <w:lang w:val="lv-LV"/>
              </w:rPr>
              <w:t xml:space="preserve">(viens simts </w:t>
            </w:r>
            <w:r w:rsidR="00E01DB1">
              <w:rPr>
                <w:rFonts w:ascii="Times New Roman" w:hAnsi="Times New Roman"/>
                <w:sz w:val="24"/>
                <w:szCs w:val="24"/>
                <w:lang w:val="lv-LV"/>
              </w:rPr>
              <w:t>septiņdesmit viena) palāta</w:t>
            </w:r>
            <w:r w:rsidR="00C24084" w:rsidRPr="00880A86">
              <w:rPr>
                <w:rFonts w:ascii="Times New Roman" w:hAnsi="Times New Roman"/>
                <w:sz w:val="24"/>
                <w:szCs w:val="24"/>
                <w:lang w:val="lv-LV"/>
              </w:rPr>
              <w:t xml:space="preserve"> ar sanitārajiem mezgliem (P)</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3460,4</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katru darba dienu, netraucējot ārstniecības procesam, ieteicams laika posmā no plkst. 8:00 līdz 11:00; sestdienās, svētdienās un citās brīvdienās,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2E65BA">
              <w:rPr>
                <w:rFonts w:ascii="Times New Roman" w:hAnsi="Times New Roman"/>
                <w:sz w:val="24"/>
                <w:szCs w:val="24"/>
                <w:lang w:val="lv-LV"/>
              </w:rPr>
              <w:t>Reizi nedēļā uzkopjamās telpas (K)</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316,1</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reizi nedēļā</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Sabiedriskās lietošanas tualetes (WC)</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105,5</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katru stundu un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E01DB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6.</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color w:val="000000"/>
                <w:sz w:val="24"/>
                <w:szCs w:val="24"/>
                <w:lang w:val="lv-LV"/>
              </w:rPr>
              <w:t xml:space="preserve">Koplietošanas, ražošanas un arhīvu telpas </w:t>
            </w:r>
            <w:r w:rsidRPr="00880A86">
              <w:rPr>
                <w:rFonts w:ascii="Times New Roman" w:hAnsi="Times New Roman"/>
                <w:sz w:val="24"/>
                <w:szCs w:val="24"/>
                <w:lang w:val="lv-LV"/>
              </w:rPr>
              <w:t>Specializētajā tehniskās ortopēdijas centrā (K, WC) Slokā, Vēsmas ielā 13</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879,0</w:t>
            </w:r>
          </w:p>
        </w:tc>
        <w:tc>
          <w:tcPr>
            <w:tcW w:w="2790" w:type="dxa"/>
            <w:shd w:val="clear" w:color="auto" w:fill="auto"/>
          </w:tcPr>
          <w:p w:rsidR="00C24084" w:rsidRPr="00880A86" w:rsidRDefault="00C24084" w:rsidP="00B252C5">
            <w:pPr>
              <w:spacing w:before="40" w:after="40"/>
              <w:rPr>
                <w:rFonts w:ascii="Times New Roman" w:hAnsi="Times New Roman"/>
                <w:sz w:val="24"/>
                <w:szCs w:val="24"/>
                <w:lang w:val="lv-LV"/>
              </w:rPr>
            </w:pPr>
            <w:r w:rsidRPr="00880A86">
              <w:rPr>
                <w:rFonts w:ascii="Times New Roman" w:hAnsi="Times New Roman"/>
                <w:sz w:val="24"/>
                <w:szCs w:val="24"/>
                <w:lang w:val="lv-LV"/>
              </w:rPr>
              <w:t>katru darba dienu laika posmā no plkst. 6:00 līdz 11:00 vai no plkst. 1</w:t>
            </w:r>
            <w:r w:rsidR="00B252C5">
              <w:rPr>
                <w:rFonts w:ascii="Times New Roman" w:hAnsi="Times New Roman"/>
                <w:sz w:val="24"/>
                <w:szCs w:val="24"/>
                <w:lang w:val="lv-LV"/>
              </w:rPr>
              <w:t>6</w:t>
            </w:r>
            <w:r w:rsidRPr="00880A86">
              <w:rPr>
                <w:rFonts w:ascii="Times New Roman" w:hAnsi="Times New Roman"/>
                <w:sz w:val="24"/>
                <w:szCs w:val="24"/>
                <w:lang w:val="lv-LV"/>
              </w:rPr>
              <w:t>:00 līdz 22:00</w:t>
            </w:r>
            <w:r w:rsidR="00E01DB1">
              <w:rPr>
                <w:rFonts w:ascii="Times New Roman" w:hAnsi="Times New Roman"/>
                <w:sz w:val="24"/>
                <w:szCs w:val="24"/>
                <w:lang w:val="lv-LV"/>
              </w:rPr>
              <w:t xml:space="preserve">, izmantojot rūpniecības telpām paredzēto putekļu sūcēju  un mitro uzkopšanu ražošanas telpām un mopu sistēmu </w:t>
            </w:r>
            <w:r w:rsidR="00DF76B8">
              <w:rPr>
                <w:rFonts w:ascii="Times New Roman" w:hAnsi="Times New Roman"/>
                <w:sz w:val="24"/>
                <w:szCs w:val="24"/>
                <w:lang w:val="lv-LV"/>
              </w:rPr>
              <w:t>administratīvajām</w:t>
            </w:r>
            <w:r w:rsidR="00E01DB1">
              <w:rPr>
                <w:rFonts w:ascii="Times New Roman" w:hAnsi="Times New Roman"/>
                <w:sz w:val="24"/>
                <w:szCs w:val="24"/>
                <w:lang w:val="lv-LV"/>
              </w:rPr>
              <w:t xml:space="preserve"> telpām.</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7.</w:t>
            </w:r>
          </w:p>
        </w:tc>
        <w:tc>
          <w:tcPr>
            <w:tcW w:w="2160" w:type="dxa"/>
            <w:shd w:val="clear" w:color="auto" w:fill="auto"/>
          </w:tcPr>
          <w:p w:rsidR="00C24084" w:rsidRPr="00880A86" w:rsidRDefault="00C24084" w:rsidP="00384171">
            <w:pPr>
              <w:spacing w:before="40" w:after="40"/>
              <w:rPr>
                <w:rFonts w:ascii="Times New Roman" w:hAnsi="Times New Roman"/>
                <w:color w:val="000000"/>
                <w:sz w:val="24"/>
                <w:szCs w:val="24"/>
                <w:lang w:val="lv-LV"/>
              </w:rPr>
            </w:pPr>
            <w:r w:rsidRPr="00880A86">
              <w:rPr>
                <w:rFonts w:ascii="Times New Roman" w:hAnsi="Times New Roman"/>
                <w:color w:val="000000"/>
                <w:sz w:val="24"/>
                <w:szCs w:val="24"/>
                <w:lang w:val="lv-LV"/>
              </w:rPr>
              <w:t>Vaivaru ambulatorās klīnika Rīgā, Vienības gatvē 49a.</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350,0</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katru darba dienu no 16.00 līdz 19.00</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B252C5" w:rsidRPr="00880A86" w:rsidTr="00841E0B">
        <w:tc>
          <w:tcPr>
            <w:tcW w:w="9540" w:type="dxa"/>
            <w:gridSpan w:val="5"/>
            <w:shd w:val="clear" w:color="auto" w:fill="auto"/>
          </w:tcPr>
          <w:p w:rsidR="00B252C5" w:rsidRPr="003232D1" w:rsidRDefault="00B252C5" w:rsidP="00384171">
            <w:pPr>
              <w:spacing w:before="40" w:after="40"/>
              <w:rPr>
                <w:rFonts w:ascii="Times New Roman" w:hAnsi="Times New Roman"/>
                <w:b/>
                <w:sz w:val="24"/>
                <w:szCs w:val="24"/>
                <w:lang w:val="lv-LV"/>
              </w:rPr>
            </w:pPr>
            <w:r w:rsidRPr="003232D1">
              <w:rPr>
                <w:rFonts w:ascii="Times New Roman" w:hAnsi="Times New Roman"/>
                <w:b/>
                <w:sz w:val="24"/>
                <w:szCs w:val="24"/>
                <w:lang w:val="lv-LV"/>
              </w:rPr>
              <w:t>KOPĀ: 12385,5 (divpadsmit tūkstoši trīs</w:t>
            </w:r>
            <w:r w:rsidR="003232D1" w:rsidRPr="003232D1">
              <w:rPr>
                <w:rFonts w:ascii="Times New Roman" w:hAnsi="Times New Roman"/>
                <w:b/>
                <w:sz w:val="24"/>
                <w:szCs w:val="24"/>
                <w:lang w:val="lv-LV"/>
              </w:rPr>
              <w:t xml:space="preserve"> </w:t>
            </w:r>
            <w:r w:rsidRPr="003232D1">
              <w:rPr>
                <w:rFonts w:ascii="Times New Roman" w:hAnsi="Times New Roman"/>
                <w:b/>
                <w:sz w:val="24"/>
                <w:szCs w:val="24"/>
                <w:lang w:val="lv-LV"/>
              </w:rPr>
              <w:t>simti astoņdesmit pieci komats pieci kvadrātmetri)</w:t>
            </w:r>
          </w:p>
        </w:tc>
      </w:tr>
    </w:tbl>
    <w:p w:rsidR="00C24084" w:rsidRPr="00880A86" w:rsidRDefault="00C24084" w:rsidP="00C24084">
      <w:pPr>
        <w:spacing w:before="60" w:after="60"/>
        <w:ind w:firstLine="810"/>
        <w:jc w:val="both"/>
        <w:rPr>
          <w:rFonts w:ascii="Times New Roman" w:hAnsi="Times New Roman"/>
          <w:b/>
          <w:sz w:val="24"/>
          <w:szCs w:val="24"/>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6.</w:t>
      </w:r>
      <w:r w:rsidR="00555BC0">
        <w:rPr>
          <w:rFonts w:ascii="Times New Roman" w:hAnsi="Times New Roman"/>
          <w:b/>
          <w:sz w:val="24"/>
          <w:szCs w:val="24"/>
          <w:lang w:val="lv-LV"/>
        </w:rPr>
        <w:t>PAPILDPAKALPOJUMI- p</w:t>
      </w:r>
      <w:r w:rsidRPr="00880A86">
        <w:rPr>
          <w:rFonts w:ascii="Times New Roman" w:hAnsi="Times New Roman"/>
          <w:b/>
          <w:sz w:val="24"/>
          <w:szCs w:val="24"/>
          <w:lang w:val="lv-LV"/>
        </w:rPr>
        <w:t>eriodiski veicamie speciālie darbi</w:t>
      </w:r>
      <w:r>
        <w:rPr>
          <w:rFonts w:ascii="Times New Roman" w:hAnsi="Times New Roman"/>
          <w:b/>
          <w:sz w:val="24"/>
          <w:szCs w:val="24"/>
          <w:lang w:val="lv-LV"/>
        </w:rPr>
        <w:t>:</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60"/>
        <w:gridCol w:w="1440"/>
        <w:gridCol w:w="2340"/>
        <w:gridCol w:w="2970"/>
      </w:tblGrid>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Nr. p.k.</w:t>
            </w:r>
          </w:p>
          <w:p w:rsidR="00C24084" w:rsidRPr="00880A86" w:rsidRDefault="00C24084" w:rsidP="00384171">
            <w:pPr>
              <w:rPr>
                <w:rFonts w:ascii="Times New Roman" w:hAnsi="Times New Roman"/>
                <w:sz w:val="24"/>
                <w:szCs w:val="24"/>
                <w:lang w:val="lv-LV"/>
              </w:rPr>
            </w:pPr>
          </w:p>
        </w:tc>
        <w:tc>
          <w:tcPr>
            <w:tcW w:w="216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lastRenderedPageBreak/>
              <w:t>Darba veids</w:t>
            </w:r>
          </w:p>
        </w:tc>
        <w:tc>
          <w:tcPr>
            <w:tcW w:w="1440" w:type="dxa"/>
            <w:shd w:val="clear" w:color="auto" w:fill="auto"/>
          </w:tcPr>
          <w:p w:rsidR="00C24084" w:rsidRPr="00CF2449"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2</w:t>
            </w:r>
          </w:p>
        </w:tc>
        <w:tc>
          <w:tcPr>
            <w:tcW w:w="234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Regularitāte</w:t>
            </w:r>
          </w:p>
        </w:tc>
        <w:tc>
          <w:tcPr>
            <w:tcW w:w="2970"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9E6131" w:rsidRPr="00384171" w:rsidTr="00384171">
        <w:tc>
          <w:tcPr>
            <w:tcW w:w="63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1.</w:t>
            </w:r>
          </w:p>
        </w:tc>
        <w:tc>
          <w:tcPr>
            <w:tcW w:w="2160" w:type="dxa"/>
            <w:shd w:val="clear" w:color="auto" w:fill="auto"/>
          </w:tcPr>
          <w:p w:rsidR="009E6131" w:rsidRPr="00880A86" w:rsidRDefault="009E6131" w:rsidP="009E6131">
            <w:pPr>
              <w:spacing w:before="40" w:after="40"/>
              <w:rPr>
                <w:rFonts w:ascii="Times New Roman" w:hAnsi="Times New Roman"/>
                <w:sz w:val="24"/>
                <w:szCs w:val="24"/>
                <w:lang w:val="lv-LV"/>
              </w:rPr>
            </w:pPr>
            <w:r w:rsidRPr="00880A86">
              <w:rPr>
                <w:rFonts w:ascii="Times New Roman" w:hAnsi="Times New Roman"/>
                <w:sz w:val="24"/>
                <w:szCs w:val="24"/>
                <w:lang w:val="lv-LV"/>
              </w:rPr>
              <w:t>Grīdas flīžu ķīmiskā mazgāšana un šuvju intensīvā tīrīšana</w:t>
            </w:r>
          </w:p>
        </w:tc>
        <w:tc>
          <w:tcPr>
            <w:tcW w:w="144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3000</w:t>
            </w:r>
          </w:p>
        </w:tc>
        <w:tc>
          <w:tcPr>
            <w:tcW w:w="2340" w:type="dxa"/>
            <w:shd w:val="clear" w:color="auto" w:fill="auto"/>
          </w:tcPr>
          <w:p w:rsidR="009E6131"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highlight w:val="yellow"/>
              </w:rPr>
              <w:t>1 reizi līguma darbības laikā</w:t>
            </w:r>
          </w:p>
        </w:tc>
        <w:tc>
          <w:tcPr>
            <w:tcW w:w="2970" w:type="dxa"/>
            <w:vMerge w:val="restart"/>
          </w:tcPr>
          <w:p w:rsidR="009E6131" w:rsidRPr="00AA3EAF" w:rsidRDefault="009E6131" w:rsidP="009E613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9E6131" w:rsidRPr="00AA3EAF" w:rsidRDefault="009E6131" w:rsidP="009E613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9E6131" w:rsidRPr="00880A86" w:rsidRDefault="009E6131" w:rsidP="009E6131">
            <w:pPr>
              <w:spacing w:before="40" w:after="40"/>
              <w:rPr>
                <w:rFonts w:ascii="Times New Roman" w:hAnsi="Times New Roman"/>
                <w:sz w:val="24"/>
                <w:szCs w:val="24"/>
                <w:lang w:val="lv-LV"/>
              </w:rPr>
            </w:pPr>
          </w:p>
        </w:tc>
      </w:tr>
      <w:tr w:rsidR="009E6131" w:rsidRPr="00880A86" w:rsidTr="00384171">
        <w:tc>
          <w:tcPr>
            <w:tcW w:w="63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w:t>
            </w:r>
          </w:p>
        </w:tc>
        <w:tc>
          <w:tcPr>
            <w:tcW w:w="2160" w:type="dxa"/>
            <w:shd w:val="clear" w:color="auto" w:fill="auto"/>
          </w:tcPr>
          <w:p w:rsidR="009E6131" w:rsidRPr="00880A86" w:rsidRDefault="009E6131" w:rsidP="009E6131">
            <w:pPr>
              <w:spacing w:before="40" w:after="40"/>
              <w:rPr>
                <w:rFonts w:ascii="Times New Roman" w:hAnsi="Times New Roman"/>
                <w:sz w:val="24"/>
                <w:szCs w:val="24"/>
                <w:lang w:val="lv-LV"/>
              </w:rPr>
            </w:pPr>
            <w:r w:rsidRPr="00880A86">
              <w:rPr>
                <w:rFonts w:ascii="Times New Roman" w:hAnsi="Times New Roman"/>
                <w:sz w:val="24"/>
                <w:szCs w:val="24"/>
                <w:lang w:val="lv-LV"/>
              </w:rPr>
              <w:t>Sienas flīžu ķīmiskā mazgāšana un šuvju intensīvā tīrīšana</w:t>
            </w:r>
          </w:p>
        </w:tc>
        <w:tc>
          <w:tcPr>
            <w:tcW w:w="144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2000</w:t>
            </w:r>
          </w:p>
        </w:tc>
        <w:tc>
          <w:tcPr>
            <w:tcW w:w="2340" w:type="dxa"/>
            <w:shd w:val="clear" w:color="auto" w:fill="auto"/>
          </w:tcPr>
          <w:p w:rsidR="009E6131"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highlight w:val="yellow"/>
              </w:rPr>
              <w:t>1 reizi līguma darbības laikā</w:t>
            </w:r>
          </w:p>
        </w:tc>
        <w:tc>
          <w:tcPr>
            <w:tcW w:w="2970" w:type="dxa"/>
            <w:vMerge/>
          </w:tcPr>
          <w:p w:rsidR="009E6131" w:rsidRPr="00880A86" w:rsidRDefault="009E6131" w:rsidP="009E6131">
            <w:pPr>
              <w:spacing w:before="40" w:after="40"/>
              <w:rPr>
                <w:rFonts w:ascii="Times New Roman" w:hAnsi="Times New Roman"/>
                <w:sz w:val="24"/>
                <w:szCs w:val="24"/>
                <w:lang w:val="lv-LV"/>
              </w:rPr>
            </w:pPr>
          </w:p>
        </w:tc>
      </w:tr>
      <w:tr w:rsidR="009E6131" w:rsidRPr="00880A86" w:rsidTr="00384171">
        <w:tc>
          <w:tcPr>
            <w:tcW w:w="63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w:t>
            </w:r>
          </w:p>
        </w:tc>
        <w:tc>
          <w:tcPr>
            <w:tcW w:w="2160" w:type="dxa"/>
            <w:shd w:val="clear" w:color="auto" w:fill="auto"/>
          </w:tcPr>
          <w:p w:rsidR="009E6131" w:rsidRPr="00880A86" w:rsidRDefault="009E6131" w:rsidP="009E6131">
            <w:pPr>
              <w:spacing w:before="40" w:after="40"/>
              <w:rPr>
                <w:rFonts w:ascii="Times New Roman" w:hAnsi="Times New Roman"/>
                <w:sz w:val="24"/>
                <w:szCs w:val="24"/>
                <w:lang w:val="lv-LV"/>
              </w:rPr>
            </w:pPr>
            <w:r w:rsidRPr="00880A86">
              <w:rPr>
                <w:rFonts w:ascii="Times New Roman" w:hAnsi="Times New Roman"/>
                <w:sz w:val="24"/>
                <w:szCs w:val="24"/>
                <w:lang w:val="lv-LV"/>
              </w:rPr>
              <w:t>Linoleja tīrīšana, vecā vaska noņemšana un vaskošana (vismaz 2 kārtas).</w:t>
            </w:r>
          </w:p>
        </w:tc>
        <w:tc>
          <w:tcPr>
            <w:tcW w:w="144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4000</w:t>
            </w:r>
          </w:p>
        </w:tc>
        <w:tc>
          <w:tcPr>
            <w:tcW w:w="2340" w:type="dxa"/>
            <w:shd w:val="clear" w:color="auto" w:fill="auto"/>
          </w:tcPr>
          <w:p w:rsidR="009E6131"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sz w:val="24"/>
                <w:szCs w:val="24"/>
                <w:highlight w:val="yellow"/>
                <w:lang w:val="lv-LV"/>
              </w:rPr>
              <w:t xml:space="preserve">2 </w:t>
            </w:r>
            <w:r w:rsidRPr="009E6131">
              <w:rPr>
                <w:rFonts w:ascii="Times New Roman" w:hAnsi="Times New Roman"/>
                <w:highlight w:val="yellow"/>
              </w:rPr>
              <w:t xml:space="preserve"> reizes līguma darbības laikā</w:t>
            </w:r>
          </w:p>
        </w:tc>
        <w:tc>
          <w:tcPr>
            <w:tcW w:w="2970" w:type="dxa"/>
            <w:vMerge/>
          </w:tcPr>
          <w:p w:rsidR="009E6131" w:rsidRPr="00880A86" w:rsidRDefault="009E6131" w:rsidP="009E6131">
            <w:pPr>
              <w:spacing w:before="40" w:after="40"/>
              <w:rPr>
                <w:rFonts w:ascii="Times New Roman" w:hAnsi="Times New Roman"/>
                <w:sz w:val="24"/>
                <w:szCs w:val="24"/>
                <w:lang w:val="lv-LV"/>
              </w:rPr>
            </w:pPr>
          </w:p>
        </w:tc>
      </w:tr>
      <w:tr w:rsidR="009E6131" w:rsidRPr="00880A86" w:rsidTr="00384171">
        <w:tc>
          <w:tcPr>
            <w:tcW w:w="63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w:t>
            </w:r>
          </w:p>
        </w:tc>
        <w:tc>
          <w:tcPr>
            <w:tcW w:w="2160" w:type="dxa"/>
            <w:shd w:val="clear" w:color="auto" w:fill="auto"/>
          </w:tcPr>
          <w:p w:rsidR="009E6131" w:rsidRPr="00880A86" w:rsidRDefault="009E6131" w:rsidP="009E6131">
            <w:pPr>
              <w:spacing w:before="40" w:after="40"/>
              <w:rPr>
                <w:rFonts w:ascii="Times New Roman" w:hAnsi="Times New Roman"/>
                <w:sz w:val="24"/>
                <w:szCs w:val="24"/>
                <w:lang w:val="lv-LV"/>
              </w:rPr>
            </w:pPr>
            <w:r w:rsidRPr="00880A86">
              <w:rPr>
                <w:rFonts w:ascii="Times New Roman" w:hAnsi="Times New Roman"/>
                <w:sz w:val="24"/>
                <w:szCs w:val="24"/>
                <w:lang w:val="lv-LV"/>
              </w:rPr>
              <w:t>Parketa slīpēšana, lokālo vietu bojājumu labošana un lakošana (ar Sintco 35 matēto laku vai analogu)</w:t>
            </w:r>
          </w:p>
        </w:tc>
        <w:tc>
          <w:tcPr>
            <w:tcW w:w="144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450</w:t>
            </w:r>
          </w:p>
        </w:tc>
        <w:tc>
          <w:tcPr>
            <w:tcW w:w="2340" w:type="dxa"/>
            <w:shd w:val="clear" w:color="auto" w:fill="auto"/>
          </w:tcPr>
          <w:p w:rsidR="009E6131"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sz w:val="24"/>
                <w:szCs w:val="24"/>
                <w:highlight w:val="yellow"/>
                <w:lang w:val="lv-LV"/>
              </w:rPr>
              <w:t xml:space="preserve">1 </w:t>
            </w:r>
            <w:r w:rsidRPr="009E6131">
              <w:rPr>
                <w:rFonts w:ascii="Times New Roman" w:hAnsi="Times New Roman"/>
                <w:highlight w:val="yellow"/>
              </w:rPr>
              <w:t xml:space="preserve"> reizi līguma darbības laikā</w:t>
            </w:r>
          </w:p>
        </w:tc>
        <w:tc>
          <w:tcPr>
            <w:tcW w:w="2970" w:type="dxa"/>
            <w:vMerge/>
          </w:tcPr>
          <w:p w:rsidR="009E6131" w:rsidRPr="00880A86" w:rsidRDefault="009E6131" w:rsidP="009E6131">
            <w:pPr>
              <w:spacing w:before="40" w:after="40"/>
              <w:rPr>
                <w:rFonts w:ascii="Times New Roman" w:hAnsi="Times New Roman"/>
                <w:sz w:val="24"/>
                <w:szCs w:val="24"/>
                <w:lang w:val="lv-LV"/>
              </w:rPr>
            </w:pPr>
          </w:p>
        </w:tc>
      </w:tr>
      <w:tr w:rsidR="009E6131" w:rsidRPr="002E65BA" w:rsidTr="00384171">
        <w:tc>
          <w:tcPr>
            <w:tcW w:w="63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2160" w:type="dxa"/>
            <w:shd w:val="clear" w:color="auto" w:fill="auto"/>
          </w:tcPr>
          <w:p w:rsidR="009E6131" w:rsidRPr="00880A86" w:rsidRDefault="009E6131" w:rsidP="009E6131">
            <w:pPr>
              <w:spacing w:before="40" w:after="40"/>
              <w:rPr>
                <w:rFonts w:ascii="Times New Roman" w:hAnsi="Times New Roman"/>
                <w:sz w:val="24"/>
                <w:szCs w:val="24"/>
                <w:lang w:val="lv-LV"/>
              </w:rPr>
            </w:pPr>
            <w:r w:rsidRPr="00880A86">
              <w:rPr>
                <w:rFonts w:ascii="Times New Roman" w:hAnsi="Times New Roman"/>
                <w:sz w:val="24"/>
                <w:szCs w:val="24"/>
                <w:lang w:val="lv-LV"/>
              </w:rPr>
              <w:t>Saunas telpu</w:t>
            </w:r>
            <w:r>
              <w:rPr>
                <w:rFonts w:ascii="Times New Roman" w:hAnsi="Times New Roman"/>
                <w:sz w:val="24"/>
                <w:szCs w:val="24"/>
                <w:lang w:val="lv-LV"/>
              </w:rPr>
              <w:t xml:space="preserve"> (40,8 m</w:t>
            </w:r>
            <w:r w:rsidRPr="003232D1">
              <w:rPr>
                <w:rFonts w:ascii="Times New Roman" w:hAnsi="Times New Roman"/>
                <w:sz w:val="24"/>
                <w:szCs w:val="24"/>
                <w:vertAlign w:val="superscript"/>
                <w:lang w:val="lv-LV"/>
              </w:rPr>
              <w:t>2</w:t>
            </w:r>
            <w:r w:rsidRPr="00880A86">
              <w:rPr>
                <w:rFonts w:ascii="Times New Roman" w:hAnsi="Times New Roman"/>
                <w:sz w:val="24"/>
                <w:szCs w:val="24"/>
                <w:lang w:val="lv-LV"/>
              </w:rPr>
              <w:t xml:space="preserve"> </w:t>
            </w:r>
            <w:r>
              <w:rPr>
                <w:rFonts w:ascii="Times New Roman" w:hAnsi="Times New Roman"/>
                <w:sz w:val="24"/>
                <w:szCs w:val="24"/>
                <w:lang w:val="lv-LV"/>
              </w:rPr>
              <w:t xml:space="preserve">t.sk. 2 pirts telpas, 2 dušu telpas, 1.WC) </w:t>
            </w:r>
            <w:r w:rsidRPr="00880A86">
              <w:rPr>
                <w:rFonts w:ascii="Times New Roman" w:hAnsi="Times New Roman"/>
                <w:sz w:val="24"/>
                <w:szCs w:val="24"/>
                <w:lang w:val="lv-LV"/>
              </w:rPr>
              <w:t>uzkopšana</w:t>
            </w:r>
            <w:r>
              <w:rPr>
                <w:rFonts w:ascii="Times New Roman" w:hAnsi="Times New Roman"/>
                <w:sz w:val="24"/>
                <w:szCs w:val="24"/>
                <w:lang w:val="lv-LV"/>
              </w:rPr>
              <w:t xml:space="preserve"> pēc tās izmantošanas</w:t>
            </w:r>
            <w:r w:rsidRPr="00880A86">
              <w:rPr>
                <w:rFonts w:ascii="Times New Roman" w:hAnsi="Times New Roman"/>
                <w:sz w:val="24"/>
                <w:szCs w:val="24"/>
                <w:lang w:val="lv-LV"/>
              </w:rPr>
              <w:t>.</w:t>
            </w:r>
          </w:p>
        </w:tc>
        <w:tc>
          <w:tcPr>
            <w:tcW w:w="1440" w:type="dxa"/>
            <w:shd w:val="clear" w:color="auto" w:fill="auto"/>
          </w:tcPr>
          <w:p w:rsidR="009E6131" w:rsidRPr="00880A86" w:rsidRDefault="009E6131" w:rsidP="009E6131">
            <w:pPr>
              <w:spacing w:before="40" w:after="40"/>
              <w:jc w:val="center"/>
              <w:rPr>
                <w:rFonts w:ascii="Times New Roman" w:hAnsi="Times New Roman"/>
                <w:sz w:val="24"/>
                <w:szCs w:val="24"/>
                <w:lang w:val="lv-LV"/>
              </w:rPr>
            </w:pPr>
            <w:r w:rsidRPr="009E6131">
              <w:rPr>
                <w:rFonts w:ascii="Times New Roman" w:hAnsi="Times New Roman"/>
                <w:sz w:val="24"/>
                <w:szCs w:val="24"/>
                <w:highlight w:val="yellow"/>
                <w:lang w:val="lv-LV"/>
              </w:rPr>
              <w:t>40,8</w:t>
            </w:r>
          </w:p>
        </w:tc>
        <w:tc>
          <w:tcPr>
            <w:tcW w:w="2340" w:type="dxa"/>
            <w:shd w:val="clear" w:color="auto" w:fill="auto"/>
          </w:tcPr>
          <w:p w:rsidR="009E6131"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sz w:val="24"/>
                <w:szCs w:val="24"/>
                <w:highlight w:val="yellow"/>
                <w:lang w:val="lv-LV"/>
              </w:rPr>
              <w:t xml:space="preserve">10 </w:t>
            </w:r>
            <w:r w:rsidRPr="009E6131">
              <w:rPr>
                <w:rFonts w:ascii="Times New Roman" w:hAnsi="Times New Roman"/>
                <w:highlight w:val="yellow"/>
              </w:rPr>
              <w:t xml:space="preserve"> reizes līguma darbības laikā</w:t>
            </w:r>
          </w:p>
        </w:tc>
        <w:tc>
          <w:tcPr>
            <w:tcW w:w="2970" w:type="dxa"/>
            <w:vMerge/>
          </w:tcPr>
          <w:p w:rsidR="009E6131" w:rsidRPr="00880A86" w:rsidRDefault="009E6131" w:rsidP="009E6131">
            <w:pPr>
              <w:spacing w:before="40" w:after="40"/>
              <w:rPr>
                <w:rFonts w:ascii="Times New Roman" w:hAnsi="Times New Roman"/>
                <w:sz w:val="24"/>
                <w:szCs w:val="24"/>
                <w:lang w:val="lv-LV"/>
              </w:rPr>
            </w:pPr>
          </w:p>
        </w:tc>
      </w:tr>
    </w:tbl>
    <w:p w:rsidR="00C24084" w:rsidRDefault="00C24084" w:rsidP="00C24084">
      <w:pPr>
        <w:pStyle w:val="naisf"/>
        <w:shd w:val="clear" w:color="auto" w:fill="FFFFFF"/>
        <w:spacing w:before="0" w:beforeAutospacing="0" w:after="0" w:afterAutospacing="0"/>
        <w:rPr>
          <w:lang w:val="lv-LV"/>
        </w:rPr>
      </w:pPr>
    </w:p>
    <w:p w:rsidR="00C24084" w:rsidRDefault="00C24084" w:rsidP="00C24084">
      <w:pPr>
        <w:pStyle w:val="naisf"/>
        <w:shd w:val="clear" w:color="auto" w:fill="FFFFFF"/>
        <w:spacing w:before="0" w:beforeAutospacing="0" w:after="0" w:afterAutospacing="0"/>
        <w:rPr>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7.</w:t>
      </w:r>
      <w:r w:rsidR="00555BC0" w:rsidRPr="00555BC0">
        <w:rPr>
          <w:rFonts w:ascii="Times New Roman" w:hAnsi="Times New Roman"/>
          <w:b/>
          <w:sz w:val="24"/>
          <w:szCs w:val="24"/>
          <w:lang w:val="lv-LV"/>
        </w:rPr>
        <w:t xml:space="preserve"> </w:t>
      </w:r>
      <w:r w:rsidR="00555BC0">
        <w:rPr>
          <w:rFonts w:ascii="Times New Roman" w:hAnsi="Times New Roman"/>
          <w:b/>
          <w:sz w:val="24"/>
          <w:szCs w:val="24"/>
          <w:lang w:val="lv-LV"/>
        </w:rPr>
        <w:t>PAPILDPAKALPOJUMI</w:t>
      </w:r>
      <w:r w:rsidR="00555BC0" w:rsidRPr="00880A86">
        <w:rPr>
          <w:rFonts w:ascii="Times New Roman" w:hAnsi="Times New Roman"/>
          <w:b/>
          <w:sz w:val="24"/>
          <w:szCs w:val="24"/>
          <w:lang w:val="lv-LV"/>
        </w:rPr>
        <w:t xml:space="preserve"> </w:t>
      </w:r>
      <w:r w:rsidR="00555BC0">
        <w:rPr>
          <w:rFonts w:ascii="Times New Roman" w:hAnsi="Times New Roman"/>
          <w:b/>
          <w:sz w:val="24"/>
          <w:szCs w:val="24"/>
          <w:lang w:val="lv-LV"/>
        </w:rPr>
        <w:t>-l</w:t>
      </w:r>
      <w:r w:rsidRPr="00880A86">
        <w:rPr>
          <w:rFonts w:ascii="Times New Roman" w:hAnsi="Times New Roman"/>
          <w:b/>
          <w:sz w:val="24"/>
          <w:szCs w:val="24"/>
          <w:lang w:val="lv-LV"/>
        </w:rPr>
        <w:t xml:space="preserve">ogu un lodžiju tīrīšana mazgāšanas programma: </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890"/>
        <w:gridCol w:w="1350"/>
        <w:gridCol w:w="2880"/>
        <w:gridCol w:w="2880"/>
      </w:tblGrid>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Nr. p.k.</w:t>
            </w:r>
          </w:p>
        </w:tc>
        <w:tc>
          <w:tcPr>
            <w:tcW w:w="189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Darba veids</w:t>
            </w:r>
          </w:p>
        </w:tc>
        <w:tc>
          <w:tcPr>
            <w:tcW w:w="1350"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 xml:space="preserve">2 </w:t>
            </w:r>
            <w:r w:rsidRPr="00880A86">
              <w:rPr>
                <w:rFonts w:ascii="Times New Roman" w:hAnsi="Times New Roman"/>
                <w:b/>
                <w:sz w:val="24"/>
                <w:szCs w:val="24"/>
                <w:lang w:val="lv-LV"/>
              </w:rPr>
              <w:t>(</w:t>
            </w:r>
            <w:r w:rsidRPr="00880A86">
              <w:rPr>
                <w:rFonts w:ascii="Times New Roman" w:hAnsi="Times New Roman"/>
                <w:sz w:val="24"/>
                <w:szCs w:val="24"/>
                <w:lang w:val="lv-LV"/>
              </w:rPr>
              <w:t>no vienas puses)</w:t>
            </w:r>
          </w:p>
        </w:tc>
        <w:tc>
          <w:tcPr>
            <w:tcW w:w="288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Regularitāte</w:t>
            </w:r>
          </w:p>
        </w:tc>
        <w:tc>
          <w:tcPr>
            <w:tcW w:w="2880"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Sarežģītas pieejamības logu virsmu mazgā</w:t>
            </w:r>
            <w:r w:rsidR="00DF76B8">
              <w:rPr>
                <w:rFonts w:ascii="Times New Roman" w:hAnsi="Times New Roman"/>
                <w:sz w:val="24"/>
                <w:szCs w:val="24"/>
                <w:lang w:val="lv-LV"/>
              </w:rPr>
              <w:t xml:space="preserve">šana no iekšpuses un ārpuses  ar </w:t>
            </w:r>
            <w:r w:rsidRPr="00880A86">
              <w:rPr>
                <w:rFonts w:ascii="Times New Roman" w:hAnsi="Times New Roman"/>
                <w:sz w:val="24"/>
                <w:szCs w:val="24"/>
                <w:lang w:val="lv-LV"/>
              </w:rPr>
              <w:t>papildus tehnikas izmantošanu*</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890,0*</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880" w:type="dxa"/>
            <w:vMerge w:val="restart"/>
            <w:vAlign w:val="center"/>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jc w:val="center"/>
              <w:rPr>
                <w:rFonts w:ascii="Times New Roman" w:hAnsi="Times New Roman"/>
                <w:sz w:val="24"/>
                <w:szCs w:val="24"/>
                <w:lang w:val="lv-LV"/>
              </w:rPr>
            </w:pPr>
          </w:p>
        </w:tc>
      </w:tr>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 xml:space="preserve">2. </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Vieglas pieejamības logu palātās un kabinetos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2606,2*</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 x gadā līdz 10.jūnijam un 1. novembrim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3.</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Reitterapijas nodaļas logu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97,0*</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 xml:space="preserve">4. </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Lodžiju mazgāšana*</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1913,5*</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 un 15.oktobrim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Foajē logu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71,5*</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 x līguma darbības laikā, pēc nepieciešamības</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bl>
    <w:p w:rsidR="00C24084" w:rsidRPr="00335865" w:rsidRDefault="00C24084" w:rsidP="00C24084">
      <w:pPr>
        <w:pStyle w:val="ListParagraph"/>
        <w:spacing w:before="60" w:after="60"/>
        <w:ind w:left="900"/>
        <w:jc w:val="both"/>
        <w:rPr>
          <w:b/>
        </w:rPr>
      </w:pPr>
      <w:r w:rsidRPr="00880A86">
        <w:rPr>
          <w:b/>
        </w:rPr>
        <w:t>*</w:t>
      </w:r>
      <w:r>
        <w:rPr>
          <w:b/>
        </w:rPr>
        <w:t xml:space="preserve"> Indikatīvi </w:t>
      </w:r>
      <w:r w:rsidRPr="00335865">
        <w:rPr>
          <w:b/>
        </w:rPr>
        <w:t>platību apjomi, darb</w:t>
      </w:r>
      <w:r>
        <w:rPr>
          <w:b/>
        </w:rPr>
        <w:t>i</w:t>
      </w:r>
      <w:r w:rsidRPr="00335865">
        <w:rPr>
          <w:b/>
        </w:rPr>
        <w:t xml:space="preserve"> tiks pasūtīti pēc to faktiskās nepieciešamības saskaņā ar vienību cenām. Pasūtītājs patur tiesības neizmantot pakalpojumu vispār vai neizmantot to pilnā apjomā.</w:t>
      </w:r>
    </w:p>
    <w:p w:rsidR="00C24084" w:rsidRDefault="00C24084" w:rsidP="00C24084">
      <w:pPr>
        <w:pStyle w:val="naisf"/>
        <w:shd w:val="clear" w:color="auto" w:fill="FFFFFF"/>
        <w:spacing w:before="0" w:beforeAutospacing="0" w:after="0" w:afterAutospacing="0"/>
        <w:rPr>
          <w:lang w:val="lv-LV"/>
        </w:rPr>
      </w:pPr>
    </w:p>
    <w:p w:rsidR="00C24084" w:rsidRDefault="00C24084" w:rsidP="00C24084">
      <w:pPr>
        <w:spacing w:before="60" w:after="60"/>
        <w:jc w:val="both"/>
        <w:rPr>
          <w:rFonts w:ascii="Times New Roman" w:hAnsi="Times New Roman"/>
          <w:b/>
          <w:sz w:val="24"/>
          <w:szCs w:val="24"/>
          <w:lang w:val="lv-LV"/>
        </w:rPr>
      </w:pPr>
    </w:p>
    <w:p w:rsidR="00C24084"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 xml:space="preserve">8. </w:t>
      </w:r>
      <w:r w:rsidR="00555BC0">
        <w:rPr>
          <w:rFonts w:ascii="Times New Roman" w:hAnsi="Times New Roman"/>
          <w:b/>
          <w:sz w:val="24"/>
          <w:szCs w:val="24"/>
          <w:lang w:val="lv-LV"/>
        </w:rPr>
        <w:t>PAPILDPAKALPOJUMI -t</w:t>
      </w:r>
      <w:r>
        <w:rPr>
          <w:rFonts w:ascii="Times New Roman" w:hAnsi="Times New Roman"/>
          <w:b/>
          <w:sz w:val="24"/>
          <w:szCs w:val="24"/>
          <w:lang w:val="lv-LV"/>
        </w:rPr>
        <w:t xml:space="preserve">elpu </w:t>
      </w:r>
      <w:r w:rsidRPr="00880A86">
        <w:rPr>
          <w:rFonts w:ascii="Times New Roman" w:hAnsi="Times New Roman"/>
          <w:b/>
          <w:sz w:val="24"/>
          <w:szCs w:val="24"/>
          <w:lang w:val="lv-LV"/>
        </w:rPr>
        <w:t xml:space="preserve"> uzkopšanas </w:t>
      </w:r>
      <w:r>
        <w:rPr>
          <w:rFonts w:ascii="Times New Roman" w:hAnsi="Times New Roman"/>
          <w:b/>
          <w:sz w:val="24"/>
          <w:szCs w:val="24"/>
          <w:lang w:val="lv-LV"/>
        </w:rPr>
        <w:t xml:space="preserve">pēc remonta </w:t>
      </w:r>
      <w:r w:rsidRPr="00880A86">
        <w:rPr>
          <w:rFonts w:ascii="Times New Roman" w:hAnsi="Times New Roman"/>
          <w:b/>
          <w:sz w:val="24"/>
          <w:szCs w:val="24"/>
          <w:lang w:val="lv-LV"/>
        </w:rPr>
        <w:t>programma:</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72"/>
        <w:gridCol w:w="3139"/>
        <w:gridCol w:w="3139"/>
      </w:tblGrid>
      <w:tr w:rsidR="00C24084" w:rsidRPr="00880A86" w:rsidTr="00384171">
        <w:tc>
          <w:tcPr>
            <w:tcW w:w="206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Darba veids</w:t>
            </w:r>
          </w:p>
        </w:tc>
        <w:tc>
          <w:tcPr>
            <w:tcW w:w="1472"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 xml:space="preserve">2 </w:t>
            </w:r>
            <w:r w:rsidRPr="00880A86">
              <w:rPr>
                <w:rFonts w:ascii="Times New Roman" w:hAnsi="Times New Roman"/>
                <w:b/>
                <w:sz w:val="24"/>
                <w:szCs w:val="24"/>
                <w:lang w:val="lv-LV"/>
              </w:rPr>
              <w:t>(</w:t>
            </w:r>
            <w:r w:rsidRPr="00880A86">
              <w:rPr>
                <w:rFonts w:ascii="Times New Roman" w:hAnsi="Times New Roman"/>
                <w:sz w:val="24"/>
                <w:szCs w:val="24"/>
                <w:lang w:val="lv-LV"/>
              </w:rPr>
              <w:t>no vienas puses)</w:t>
            </w:r>
          </w:p>
        </w:tc>
        <w:tc>
          <w:tcPr>
            <w:tcW w:w="3139" w:type="dxa"/>
            <w:shd w:val="clear" w:color="auto" w:fill="auto"/>
          </w:tcPr>
          <w:p w:rsidR="00C24084" w:rsidRPr="00880A86" w:rsidRDefault="00C24084" w:rsidP="00384171">
            <w:pPr>
              <w:spacing w:before="40" w:after="40"/>
              <w:rPr>
                <w:rFonts w:ascii="Times New Roman" w:hAnsi="Times New Roman"/>
                <w:b/>
                <w:sz w:val="24"/>
                <w:szCs w:val="24"/>
                <w:lang w:val="lv-LV"/>
              </w:rPr>
            </w:pPr>
            <w:r>
              <w:rPr>
                <w:rFonts w:ascii="Times New Roman" w:hAnsi="Times New Roman"/>
                <w:b/>
                <w:sz w:val="24"/>
                <w:szCs w:val="24"/>
                <w:lang w:val="lv-LV"/>
              </w:rPr>
              <w:t xml:space="preserve"> Darbu apraksts</w:t>
            </w:r>
          </w:p>
        </w:tc>
        <w:tc>
          <w:tcPr>
            <w:tcW w:w="3139"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206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b/>
                <w:sz w:val="24"/>
                <w:szCs w:val="24"/>
                <w:lang w:val="lv-LV"/>
              </w:rPr>
              <w:t>Pēc remonta uzkopšanas programma</w:t>
            </w:r>
          </w:p>
        </w:tc>
        <w:tc>
          <w:tcPr>
            <w:tcW w:w="1472"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 xml:space="preserve">4300 </w:t>
            </w:r>
            <w:r w:rsidRPr="00880A86">
              <w:rPr>
                <w:rFonts w:ascii="Times New Roman" w:hAnsi="Times New Roman"/>
                <w:sz w:val="24"/>
                <w:szCs w:val="24"/>
                <w:lang w:val="lv-LV"/>
              </w:rPr>
              <w:t>*</w:t>
            </w:r>
          </w:p>
        </w:tc>
        <w:tc>
          <w:tcPr>
            <w:tcW w:w="3139"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Iepriekš vienojoties ar pakalpojuma pircēju, pēc veiktajiem kapitālajiem vai kosmētiskajiem remontiem. Uzkopšana iekļauj sevī telpas sagatavošanu turpmākajai ekspluatācijai – remonta putekļu likvidāciju, sienu, griestu, WC telpās, grīdas linoleja vaskošana vai flīžu tīrīšanu, mēbeļu virsmu tī</w:t>
            </w:r>
            <w:r>
              <w:rPr>
                <w:rFonts w:ascii="Times New Roman" w:hAnsi="Times New Roman"/>
                <w:sz w:val="24"/>
                <w:szCs w:val="24"/>
                <w:lang w:val="lv-LV"/>
              </w:rPr>
              <w:t>r</w:t>
            </w:r>
            <w:r w:rsidRPr="00880A86">
              <w:rPr>
                <w:rFonts w:ascii="Times New Roman" w:hAnsi="Times New Roman"/>
                <w:sz w:val="24"/>
                <w:szCs w:val="24"/>
                <w:lang w:val="lv-LV"/>
              </w:rPr>
              <w:t>īšana u.c. nepieciešamie uzkopšanas darbi.</w:t>
            </w:r>
          </w:p>
        </w:tc>
        <w:tc>
          <w:tcPr>
            <w:tcW w:w="3139" w:type="dxa"/>
            <w:vAlign w:val="center"/>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jc w:val="center"/>
              <w:rPr>
                <w:rFonts w:ascii="Times New Roman" w:hAnsi="Times New Roman"/>
                <w:sz w:val="24"/>
                <w:szCs w:val="24"/>
                <w:lang w:val="lv-LV"/>
              </w:rPr>
            </w:pPr>
          </w:p>
        </w:tc>
      </w:tr>
    </w:tbl>
    <w:p w:rsidR="00C24084" w:rsidRPr="00880A86" w:rsidRDefault="00C24084" w:rsidP="00C24084">
      <w:pPr>
        <w:spacing w:before="60" w:after="60"/>
        <w:ind w:firstLine="810"/>
        <w:jc w:val="both"/>
        <w:rPr>
          <w:rFonts w:ascii="Times New Roman" w:hAnsi="Times New Roman"/>
          <w:b/>
          <w:sz w:val="24"/>
          <w:szCs w:val="24"/>
          <w:lang w:val="lv-LV"/>
        </w:rPr>
      </w:pPr>
    </w:p>
    <w:p w:rsidR="00C24084" w:rsidRPr="00335865" w:rsidRDefault="00C24084" w:rsidP="00DE53E1">
      <w:pPr>
        <w:pStyle w:val="ListParagraph"/>
        <w:numPr>
          <w:ilvl w:val="0"/>
          <w:numId w:val="15"/>
        </w:numPr>
        <w:spacing w:before="60" w:after="60"/>
        <w:jc w:val="both"/>
        <w:rPr>
          <w:b/>
        </w:rPr>
      </w:pPr>
      <w:r>
        <w:rPr>
          <w:b/>
        </w:rPr>
        <w:lastRenderedPageBreak/>
        <w:t xml:space="preserve">Indikatīvi </w:t>
      </w:r>
      <w:r w:rsidRPr="00335865">
        <w:rPr>
          <w:b/>
        </w:rPr>
        <w:t>platību apjomi, darb</w:t>
      </w:r>
      <w:r>
        <w:rPr>
          <w:b/>
        </w:rPr>
        <w:t>i</w:t>
      </w:r>
      <w:r w:rsidRPr="00335865">
        <w:rPr>
          <w:b/>
        </w:rPr>
        <w:t xml:space="preserve"> tiks pasūtīti pēc to faktiskās nepieciešamības saskaņā ar vienību cenām. Pasūtītājs patur tiesības neizmantot pakalpojumu vispār vai neizmantot to pilnā apjomā.</w:t>
      </w:r>
    </w:p>
    <w:p w:rsidR="00C24084" w:rsidRDefault="00C24084" w:rsidP="00C24084">
      <w:pPr>
        <w:spacing w:after="60"/>
        <w:ind w:left="540"/>
        <w:jc w:val="both"/>
        <w:rPr>
          <w:rFonts w:ascii="Times New Roman" w:hAnsi="Times New Roman"/>
          <w:sz w:val="24"/>
          <w:szCs w:val="24"/>
          <w:lang w:val="lv-LV"/>
        </w:rPr>
      </w:pPr>
    </w:p>
    <w:p w:rsidR="00C24084" w:rsidRDefault="00C24084" w:rsidP="00C24084">
      <w:pPr>
        <w:spacing w:after="60"/>
        <w:ind w:left="540"/>
        <w:jc w:val="both"/>
        <w:rPr>
          <w:rFonts w:ascii="Times New Roman" w:hAnsi="Times New Roman"/>
          <w:sz w:val="24"/>
          <w:szCs w:val="24"/>
          <w:lang w:val="lv-LV"/>
        </w:rPr>
      </w:pPr>
    </w:p>
    <w:p w:rsidR="00C24084" w:rsidRPr="0069315A" w:rsidRDefault="00C24084" w:rsidP="00C24084">
      <w:pPr>
        <w:tabs>
          <w:tab w:val="left" w:pos="284"/>
        </w:tabs>
        <w:spacing w:before="60" w:after="60" w:line="276" w:lineRule="auto"/>
        <w:jc w:val="both"/>
        <w:rPr>
          <w:rFonts w:ascii="Times New Roman" w:hAnsi="Times New Roman"/>
          <w:b/>
          <w:bCs/>
          <w:noProof/>
          <w:sz w:val="24"/>
          <w:szCs w:val="24"/>
          <w:lang w:val="lv-LV"/>
        </w:rPr>
      </w:pPr>
      <w:r>
        <w:rPr>
          <w:rFonts w:ascii="Times New Roman" w:hAnsi="Times New Roman"/>
          <w:b/>
          <w:bCs/>
          <w:noProof/>
          <w:sz w:val="24"/>
          <w:szCs w:val="24"/>
          <w:lang w:val="lv-LV"/>
        </w:rPr>
        <w:t>9</w:t>
      </w:r>
      <w:r w:rsidRPr="0069315A">
        <w:rPr>
          <w:rFonts w:ascii="Times New Roman" w:hAnsi="Times New Roman"/>
          <w:b/>
          <w:bCs/>
          <w:noProof/>
          <w:sz w:val="24"/>
          <w:szCs w:val="24"/>
          <w:lang w:val="lv-LV"/>
        </w:rPr>
        <w:t>. Prasības  mazgāšanas/tīrīšanas līdzekļiem, kurus pretendents izmantos pakalpojuma izpildē:</w:t>
      </w:r>
    </w:p>
    <w:p w:rsidR="00C24084" w:rsidRPr="006E54C8" w:rsidRDefault="00555BC0" w:rsidP="00C24084">
      <w:pPr>
        <w:shd w:val="clear" w:color="auto" w:fill="FFFFFF"/>
        <w:tabs>
          <w:tab w:val="left" w:pos="710"/>
        </w:tabs>
        <w:spacing w:line="274" w:lineRule="exact"/>
        <w:rPr>
          <w:rFonts w:ascii="Times New Roman" w:hAnsi="Times New Roman"/>
          <w:b/>
          <w:bCs/>
          <w:sz w:val="24"/>
          <w:szCs w:val="24"/>
          <w:lang w:val="lv-LV"/>
        </w:rPr>
      </w:pPr>
      <w:r>
        <w:rPr>
          <w:rFonts w:ascii="Times New Roman" w:hAnsi="Times New Roman"/>
          <w:b/>
          <w:bCs/>
          <w:sz w:val="24"/>
          <w:szCs w:val="24"/>
          <w:lang w:val="lv-LV"/>
        </w:rPr>
        <w:t>9.1.</w:t>
      </w:r>
      <w:r w:rsidR="00C24084" w:rsidRPr="006E54C8">
        <w:rPr>
          <w:rFonts w:ascii="Times New Roman" w:hAnsi="Times New Roman"/>
          <w:b/>
          <w:bCs/>
          <w:sz w:val="24"/>
          <w:szCs w:val="24"/>
          <w:lang w:val="lv-LV"/>
        </w:rPr>
        <w:t xml:space="preserve">Pretendenta izmantotie tīrīšanas līdzekļi </w:t>
      </w:r>
    </w:p>
    <w:p w:rsidR="00C24084" w:rsidRPr="006E54C8" w:rsidRDefault="00C24084" w:rsidP="00C24084">
      <w:pPr>
        <w:ind w:right="441"/>
        <w:jc w:val="both"/>
        <w:rPr>
          <w:rFonts w:ascii="Times New Roman" w:hAnsi="Times New Roman"/>
          <w:lang w:val="lv-LV"/>
        </w:rPr>
      </w:pPr>
      <w:r w:rsidRPr="006E54C8">
        <w:rPr>
          <w:rFonts w:ascii="Times New Roman" w:hAnsi="Times New Roman"/>
          <w:bCs/>
          <w:i/>
          <w:sz w:val="24"/>
          <w:szCs w:val="24"/>
          <w:lang w:val="lv-LV"/>
        </w:rPr>
        <w:t>N</w:t>
      </w:r>
      <w:r w:rsidRPr="006E54C8">
        <w:rPr>
          <w:rFonts w:ascii="Times New Roman" w:hAnsi="Times New Roman"/>
          <w:i/>
          <w:sz w:val="24"/>
          <w:szCs w:val="24"/>
          <w:lang w:val="lv-LV"/>
        </w:rPr>
        <w:t>orāda, kādus tīrīšanas līdzekļus kādām virsmām izmantos uzkopšanas laikā (uzkopšanas līdzekļu maiņa iepirkuma līguma izpildes laikā ir pieļaujama tikai ar pasūtītāja piekrišanu).</w:t>
      </w:r>
    </w:p>
    <w:tbl>
      <w:tblPr>
        <w:tblW w:w="9452" w:type="dxa"/>
        <w:tblInd w:w="12" w:type="dxa"/>
        <w:tblLayout w:type="fixed"/>
        <w:tblCellMar>
          <w:left w:w="10" w:type="dxa"/>
          <w:right w:w="10" w:type="dxa"/>
        </w:tblCellMar>
        <w:tblLook w:val="0000" w:firstRow="0" w:lastRow="0" w:firstColumn="0" w:lastColumn="0" w:noHBand="0" w:noVBand="0"/>
      </w:tblPr>
      <w:tblGrid>
        <w:gridCol w:w="522"/>
        <w:gridCol w:w="3685"/>
        <w:gridCol w:w="2977"/>
        <w:gridCol w:w="2268"/>
      </w:tblGrid>
      <w:tr w:rsidR="00C24084" w:rsidRPr="006E54C8" w:rsidTr="00384171">
        <w:trPr>
          <w:cantSplit/>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ind w:right="-112"/>
              <w:jc w:val="center"/>
              <w:rPr>
                <w:rFonts w:ascii="Times New Roman" w:hAnsi="Times New Roman"/>
                <w:b/>
                <w:bCs/>
                <w:sz w:val="24"/>
                <w:szCs w:val="24"/>
                <w:lang w:val="lv-LV"/>
              </w:rPr>
            </w:pPr>
            <w:r w:rsidRPr="006E54C8">
              <w:rPr>
                <w:rFonts w:ascii="Times New Roman" w:hAnsi="Times New Roman"/>
                <w:b/>
                <w:bCs/>
                <w:sz w:val="24"/>
                <w:szCs w:val="24"/>
                <w:lang w:val="lv-LV"/>
              </w:rPr>
              <w:t>N. p.k.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ind w:right="65"/>
              <w:jc w:val="center"/>
              <w:rPr>
                <w:rFonts w:ascii="Times New Roman" w:hAnsi="Times New Roman"/>
                <w:b/>
                <w:lang w:val="lv-LV"/>
              </w:rPr>
            </w:pPr>
            <w:r w:rsidRPr="006E54C8">
              <w:rPr>
                <w:rFonts w:ascii="Times New Roman" w:hAnsi="Times New Roman"/>
                <w:b/>
                <w:bCs/>
                <w:sz w:val="24"/>
                <w:szCs w:val="24"/>
                <w:lang w:val="lv-LV"/>
              </w:rPr>
              <w:t>Paredzētais tīrīšanas līdzeklis – nosaukums, ražotājs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tabs>
                <w:tab w:val="left" w:pos="0"/>
                <w:tab w:val="left" w:pos="1845"/>
              </w:tabs>
              <w:ind w:right="176"/>
              <w:jc w:val="center"/>
              <w:rPr>
                <w:rFonts w:ascii="Times New Roman" w:hAnsi="Times New Roman"/>
                <w:b/>
                <w:lang w:val="lv-LV"/>
              </w:rPr>
            </w:pPr>
            <w:r w:rsidRPr="006E54C8">
              <w:rPr>
                <w:rFonts w:ascii="Times New Roman" w:hAnsi="Times New Roman"/>
                <w:b/>
                <w:bCs/>
                <w:sz w:val="24"/>
                <w:szCs w:val="24"/>
                <w:lang w:val="lv-LV"/>
              </w:rPr>
              <w:t>Uzkopjamā objekta virsma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tabs>
                <w:tab w:val="left" w:pos="0"/>
                <w:tab w:val="left" w:pos="1845"/>
              </w:tabs>
              <w:ind w:right="176"/>
              <w:jc w:val="center"/>
              <w:rPr>
                <w:rFonts w:ascii="Times New Roman" w:hAnsi="Times New Roman"/>
                <w:b/>
                <w:lang w:val="lv-LV"/>
              </w:rPr>
            </w:pPr>
            <w:r w:rsidRPr="006E54C8">
              <w:rPr>
                <w:rFonts w:ascii="Times New Roman" w:hAnsi="Times New Roman"/>
                <w:b/>
                <w:bCs/>
                <w:sz w:val="24"/>
                <w:szCs w:val="24"/>
                <w:lang w:val="lv-LV"/>
              </w:rPr>
              <w:t>Produkta apraksts lietošanai</w:t>
            </w:r>
          </w:p>
        </w:tc>
      </w:tr>
      <w:tr w:rsidR="00C24084" w:rsidRPr="006E54C8" w:rsidTr="0038417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65"/>
              <w:rPr>
                <w:rFonts w:ascii="Times New Roman" w:hAnsi="Times New Roman"/>
                <w:bCs/>
                <w:sz w:val="24"/>
                <w:szCs w:val="24"/>
                <w:lang w:val="lv-LV"/>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r>
      <w:tr w:rsidR="00C24084" w:rsidRPr="006E54C8" w:rsidTr="0038417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rPr>
                <w:rFonts w:ascii="Times New Roman" w:hAnsi="Times New Roman"/>
                <w:sz w:val="24"/>
                <w:szCs w:val="24"/>
                <w:lang w:val="lv-LV"/>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r>
    </w:tbl>
    <w:p w:rsidR="00C24084" w:rsidRPr="00555BC0" w:rsidRDefault="00555BC0" w:rsidP="00C24084">
      <w:pPr>
        <w:tabs>
          <w:tab w:val="left" w:pos="284"/>
        </w:tabs>
        <w:spacing w:before="60" w:after="60" w:line="276" w:lineRule="auto"/>
        <w:jc w:val="both"/>
        <w:rPr>
          <w:rFonts w:ascii="Times New Roman" w:hAnsi="Times New Roman"/>
          <w:b/>
          <w:bCs/>
          <w:noProof/>
          <w:sz w:val="24"/>
          <w:szCs w:val="24"/>
        </w:rPr>
      </w:pPr>
      <w:r w:rsidRPr="00555BC0">
        <w:rPr>
          <w:rFonts w:ascii="Times New Roman" w:hAnsi="Times New Roman"/>
          <w:b/>
          <w:bCs/>
          <w:noProof/>
          <w:sz w:val="24"/>
          <w:szCs w:val="24"/>
        </w:rPr>
        <w:t>9.</w:t>
      </w:r>
      <w:r w:rsidR="00601382">
        <w:rPr>
          <w:rFonts w:ascii="Times New Roman" w:hAnsi="Times New Roman"/>
          <w:b/>
          <w:bCs/>
          <w:noProof/>
          <w:sz w:val="24"/>
          <w:szCs w:val="24"/>
        </w:rPr>
        <w:t>2</w:t>
      </w:r>
      <w:r w:rsidRPr="00555BC0">
        <w:rPr>
          <w:rFonts w:ascii="Times New Roman" w:hAnsi="Times New Roman"/>
          <w:b/>
          <w:bCs/>
          <w:noProof/>
          <w:sz w:val="24"/>
          <w:szCs w:val="24"/>
        </w:rPr>
        <w:t>.  Prasības  tīrīšanas līdzekļiem.</w:t>
      </w:r>
    </w:p>
    <w:tbl>
      <w:tblPr>
        <w:tblW w:w="9540" w:type="dxa"/>
        <w:tblInd w:w="-5" w:type="dxa"/>
        <w:tblLayout w:type="fixed"/>
        <w:tblCellMar>
          <w:left w:w="10" w:type="dxa"/>
          <w:right w:w="10" w:type="dxa"/>
        </w:tblCellMar>
        <w:tblLook w:val="0000" w:firstRow="0" w:lastRow="0" w:firstColumn="0" w:lastColumn="0" w:noHBand="0" w:noVBand="0"/>
      </w:tblPr>
      <w:tblGrid>
        <w:gridCol w:w="9540"/>
      </w:tblGrid>
      <w:tr w:rsidR="00C24084" w:rsidRPr="00C96E3C"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suppressAutoHyphens/>
              <w:autoSpaceDN w:val="0"/>
              <w:spacing w:before="120" w:after="120"/>
              <w:jc w:val="both"/>
              <w:textAlignment w:val="baseline"/>
              <w:rPr>
                <w:rFonts w:ascii="Times New Roman" w:hAnsi="Times New Roman"/>
                <w:b/>
                <w:sz w:val="24"/>
                <w:szCs w:val="24"/>
                <w:lang w:val="lv-LV" w:eastAsia="ja-JP"/>
              </w:rPr>
            </w:pPr>
            <w:r>
              <w:rPr>
                <w:rFonts w:ascii="Times New Roman" w:hAnsi="Times New Roman"/>
                <w:b/>
                <w:sz w:val="24"/>
                <w:szCs w:val="24"/>
                <w:lang w:val="lv-LV" w:eastAsia="ja-JP"/>
              </w:rPr>
              <w:t>1.</w:t>
            </w:r>
            <w:r w:rsidRPr="004F77E2">
              <w:rPr>
                <w:rFonts w:ascii="Times New Roman" w:hAnsi="Times New Roman"/>
                <w:b/>
                <w:sz w:val="24"/>
                <w:szCs w:val="24"/>
                <w:lang w:val="lv-LV" w:eastAsia="ja-JP"/>
              </w:rPr>
              <w:t>Videi draudzīg</w:t>
            </w:r>
            <w:r>
              <w:rPr>
                <w:rFonts w:ascii="Times New Roman" w:hAnsi="Times New Roman"/>
                <w:b/>
                <w:sz w:val="24"/>
                <w:szCs w:val="24"/>
                <w:lang w:val="lv-LV" w:eastAsia="ja-JP"/>
              </w:rPr>
              <w:t>i</w:t>
            </w:r>
            <w:r w:rsidRPr="004F77E2">
              <w:rPr>
                <w:rFonts w:ascii="Times New Roman" w:hAnsi="Times New Roman"/>
                <w:b/>
                <w:sz w:val="24"/>
                <w:szCs w:val="24"/>
                <w:lang w:val="lv-LV" w:eastAsia="ja-JP"/>
              </w:rPr>
              <w:t xml:space="preserve"> universāl</w:t>
            </w:r>
            <w:r>
              <w:rPr>
                <w:rFonts w:ascii="Times New Roman" w:hAnsi="Times New Roman"/>
                <w:b/>
                <w:sz w:val="24"/>
                <w:szCs w:val="24"/>
                <w:lang w:val="lv-LV" w:eastAsia="ja-JP"/>
              </w:rPr>
              <w:t>ie</w:t>
            </w:r>
            <w:r w:rsidRPr="004F77E2">
              <w:rPr>
                <w:rFonts w:ascii="Times New Roman" w:hAnsi="Times New Roman"/>
                <w:b/>
                <w:sz w:val="24"/>
                <w:szCs w:val="24"/>
                <w:lang w:val="lv-LV" w:eastAsia="ja-JP"/>
              </w:rPr>
              <w:t xml:space="preserve"> tīrīšanas līdzekļi.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Eiropas Ķimikāliju aģentūras tīmekļvietnē, Licencēšanai pakļauto īpaši bīstamo vielu kandidātu sarakstā.</w:t>
            </w:r>
          </w:p>
          <w:p w:rsidR="00C24084" w:rsidRPr="004F77E2" w:rsidRDefault="00C24084" w:rsidP="00384171">
            <w:pPr>
              <w:keepNext/>
              <w:keepLines/>
              <w:suppressAutoHyphens/>
              <w:autoSpaceDN w:val="0"/>
              <w:spacing w:before="120" w:after="120"/>
              <w:textAlignment w:val="baseline"/>
              <w:outlineLvl w:val="1"/>
              <w:rPr>
                <w:rFonts w:ascii="Times New Roman" w:hAnsi="Times New Roman"/>
                <w:bCs/>
                <w:sz w:val="24"/>
                <w:szCs w:val="24"/>
                <w:lang w:val="lv-LV"/>
              </w:rPr>
            </w:pPr>
            <w:r w:rsidRPr="004F77E2">
              <w:rPr>
                <w:rFonts w:ascii="Times New Roman" w:hAnsi="Times New Roman"/>
                <w:bCs/>
                <w:sz w:val="24"/>
                <w:szCs w:val="24"/>
                <w:lang w:val="lv-LV"/>
              </w:rPr>
              <w:t xml:space="preserve">2. IEPAKOJUMA PRASĪBAS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2.1. Visi produkti jāpiegādā ar precīziem norādījumiem par dozēšanu.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2.2. Nedrīkst izmantot aerosola iepakojumu, kas satur propelentus.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2.3. Produktiem iepakojumā ar dozatoru jābūt pārdošanā kā atkārtotai uzpildīšanai paredzētas sistēmas daļai.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B357E9" w:rsidRDefault="00C24084" w:rsidP="00384171">
            <w:pPr>
              <w:jc w:val="both"/>
              <w:rPr>
                <w:rFonts w:ascii="Times New Roman" w:hAnsi="Times New Roman"/>
                <w:b/>
                <w:sz w:val="24"/>
                <w:szCs w:val="24"/>
                <w:lang w:val="lv-LV"/>
              </w:rPr>
            </w:pPr>
            <w:r>
              <w:rPr>
                <w:rFonts w:ascii="Times New Roman" w:hAnsi="Times New Roman"/>
                <w:b/>
                <w:sz w:val="24"/>
                <w:szCs w:val="24"/>
                <w:lang w:val="lv-LV"/>
              </w:rPr>
              <w:t>2.</w:t>
            </w:r>
            <w:r w:rsidRPr="00B357E9">
              <w:rPr>
                <w:rFonts w:ascii="Times New Roman" w:hAnsi="Times New Roman"/>
                <w:b/>
                <w:sz w:val="24"/>
                <w:szCs w:val="24"/>
                <w:lang w:val="lv-LV"/>
              </w:rPr>
              <w:t xml:space="preserve">Videi draudzīgi sanitārie tīrīšanas līdzekļi.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w:t>
            </w:r>
            <w:r w:rsidRPr="004F77E2">
              <w:rPr>
                <w:rFonts w:ascii="Times New Roman" w:hAnsi="Times New Roman"/>
                <w:sz w:val="24"/>
                <w:szCs w:val="24"/>
                <w:lang w:val="lv-LV"/>
              </w:rPr>
              <w:lastRenderedPageBreak/>
              <w:t>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Eiropas Ķimikāliju aģentūras tīmekļvietnē, Licencēšanai pakļauto īpaši bīstamo vielu kandidātu sarakstā.</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 IEPAKOJUMA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2.1. Visi produkti jāpiegādā ar precīziem norādījumiem par dozēšanu.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2.2. Nedrīkst izmantot aerosola iepakojumu, kas satur propelentus.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2.3. Produktiem iepakojumā ar dozatoru jābūt pārdošanā kā atkārtotai uzpildīšanai paredzētas sistēmas daļai.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b/>
                <w:sz w:val="24"/>
                <w:szCs w:val="24"/>
                <w:lang w:val="lv-LV"/>
              </w:rPr>
            </w:pPr>
            <w:r>
              <w:rPr>
                <w:rFonts w:ascii="Times New Roman" w:hAnsi="Times New Roman"/>
                <w:b/>
                <w:sz w:val="24"/>
                <w:szCs w:val="24"/>
                <w:lang w:val="lv-LV"/>
              </w:rPr>
              <w:lastRenderedPageBreak/>
              <w:t>3.</w:t>
            </w:r>
            <w:r w:rsidRPr="004F77E2">
              <w:rPr>
                <w:rFonts w:ascii="Times New Roman" w:hAnsi="Times New Roman"/>
                <w:b/>
                <w:sz w:val="24"/>
                <w:szCs w:val="24"/>
                <w:lang w:val="lv-LV"/>
              </w:rPr>
              <w:t>Videi draudzīg</w:t>
            </w:r>
            <w:r>
              <w:rPr>
                <w:rFonts w:ascii="Times New Roman" w:hAnsi="Times New Roman"/>
                <w:b/>
                <w:sz w:val="24"/>
                <w:szCs w:val="24"/>
                <w:lang w:val="lv-LV"/>
              </w:rPr>
              <w:t>i logu tīrīšanas līdzekļi</w:t>
            </w:r>
            <w:r w:rsidRPr="004F77E2">
              <w:rPr>
                <w:rFonts w:ascii="Times New Roman" w:hAnsi="Times New Roman"/>
                <w:b/>
                <w:sz w:val="24"/>
                <w:szCs w:val="24"/>
                <w:lang w:val="lv-LV"/>
              </w:rPr>
              <w:t xml:space="preserve">. </w:t>
            </w:r>
          </w:p>
        </w:tc>
      </w:tr>
      <w:tr w:rsidR="00C24084" w:rsidRPr="00C96E3C"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Eiropas Ķimikāliju aģentūras tīmekļvietnē, Licencēšanai pakļauto īpaši bīstamo vielu kandidātu sarakstā.2. IEPAKOJUMA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2.1. Visi produkti jāpiegādā ar precīziem norādījumiem par dozēšanu.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2.2. Nedrīkst izmantot aerosola iepakojumu, kas satur propelentus. </w:t>
            </w:r>
          </w:p>
        </w:tc>
      </w:tr>
    </w:tbl>
    <w:p w:rsidR="00C24084" w:rsidRDefault="00C24084" w:rsidP="00C24084">
      <w:pPr>
        <w:spacing w:after="60"/>
        <w:ind w:left="540"/>
        <w:jc w:val="both"/>
        <w:rPr>
          <w:rFonts w:ascii="Times New Roman" w:hAnsi="Times New Roman"/>
          <w:sz w:val="24"/>
          <w:szCs w:val="24"/>
          <w:lang w:val="lv-LV"/>
        </w:rPr>
      </w:pPr>
    </w:p>
    <w:p w:rsidR="00C24084" w:rsidRPr="00880A86" w:rsidRDefault="00C24084" w:rsidP="00C24084">
      <w:pPr>
        <w:spacing w:after="60"/>
        <w:ind w:left="540"/>
        <w:jc w:val="both"/>
        <w:rPr>
          <w:rFonts w:ascii="Times New Roman" w:hAnsi="Times New Roman"/>
          <w:sz w:val="24"/>
          <w:szCs w:val="24"/>
          <w:lang w:val="lv-LV"/>
        </w:rPr>
      </w:pPr>
    </w:p>
    <w:p w:rsidR="00C24084" w:rsidRPr="00880A86" w:rsidRDefault="00C24084" w:rsidP="00C24084">
      <w:pPr>
        <w:spacing w:after="60"/>
        <w:jc w:val="both"/>
        <w:rPr>
          <w:rFonts w:ascii="Times New Roman" w:hAnsi="Times New Roman"/>
          <w:b/>
          <w:sz w:val="24"/>
          <w:szCs w:val="24"/>
          <w:lang w:val="lv-LV"/>
        </w:rPr>
      </w:pPr>
    </w:p>
    <w:p w:rsidR="00C24084" w:rsidRDefault="00C24084"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Pr="00880A86" w:rsidRDefault="009C44D3" w:rsidP="00C24084">
      <w:pPr>
        <w:spacing w:after="60"/>
        <w:jc w:val="both"/>
        <w:rPr>
          <w:rFonts w:ascii="Times New Roman" w:hAnsi="Times New Roman"/>
          <w:b/>
          <w:sz w:val="24"/>
          <w:szCs w:val="24"/>
          <w:lang w:val="lv-LV"/>
        </w:rPr>
      </w:pPr>
    </w:p>
    <w:p w:rsidR="00C24084" w:rsidRPr="00880A86" w:rsidRDefault="00C24084" w:rsidP="00C24084">
      <w:pPr>
        <w:rPr>
          <w:lang w:val="lv-LV"/>
        </w:rPr>
      </w:pPr>
    </w:p>
    <w:p w:rsidR="009B1386" w:rsidRPr="009B1386" w:rsidRDefault="009B1386" w:rsidP="009B1386">
      <w:pPr>
        <w:rPr>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2.pielikums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BD0787" w:rsidRPr="009B1386" w:rsidRDefault="00BD0787" w:rsidP="006B1E6A">
      <w:pPr>
        <w:spacing w:after="0" w:line="240" w:lineRule="auto"/>
        <w:jc w:val="right"/>
        <w:rPr>
          <w:rFonts w:ascii="Times New Roman" w:hAnsi="Times New Roman"/>
          <w:sz w:val="24"/>
          <w:szCs w:val="24"/>
          <w:lang w:val="lv-LV" w:eastAsia="lv-LV"/>
        </w:rPr>
      </w:pPr>
    </w:p>
    <w:p w:rsidR="00BD0787" w:rsidRPr="009B1386" w:rsidRDefault="00BD0787" w:rsidP="006B1E6A">
      <w:pPr>
        <w:shd w:val="clear" w:color="auto" w:fill="FFFFFF"/>
        <w:spacing w:after="0" w:line="240" w:lineRule="auto"/>
        <w:ind w:left="3402"/>
        <w:jc w:val="right"/>
        <w:rPr>
          <w:rFonts w:ascii="Times New Roman" w:hAnsi="Times New Roman"/>
          <w:spacing w:val="-3"/>
          <w:sz w:val="24"/>
          <w:szCs w:val="24"/>
          <w:lang w:val="lv-LV"/>
        </w:rPr>
      </w:pPr>
    </w:p>
    <w:p w:rsidR="00711982" w:rsidRPr="009B1386" w:rsidRDefault="00711982" w:rsidP="00711982">
      <w:pPr>
        <w:jc w:val="center"/>
        <w:rPr>
          <w:rFonts w:ascii="Times New Roman" w:eastAsia="Times New Roman" w:hAnsi="Times New Roman"/>
          <w:b/>
          <w:sz w:val="24"/>
          <w:szCs w:val="24"/>
          <w:u w:val="single"/>
          <w:lang w:val="lv-LV"/>
        </w:rPr>
      </w:pPr>
      <w:r w:rsidRPr="009B1386">
        <w:rPr>
          <w:rFonts w:ascii="Times New Roman" w:eastAsia="Times New Roman" w:hAnsi="Times New Roman"/>
          <w:b/>
          <w:sz w:val="24"/>
          <w:szCs w:val="24"/>
          <w:u w:val="single"/>
          <w:lang w:val="lv-LV"/>
        </w:rPr>
        <w:t>Pretendenta pieteikums dalībai atklātā konkursā</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D14D41" w:rsidRPr="009B1386" w:rsidTr="005523AF">
        <w:trPr>
          <w:trHeight w:val="316"/>
        </w:trPr>
        <w:tc>
          <w:tcPr>
            <w:tcW w:w="4509" w:type="dxa"/>
            <w:shd w:val="clear" w:color="auto" w:fill="E0E0E0"/>
            <w:vAlign w:val="center"/>
          </w:tcPr>
          <w:p w:rsidR="00D14D41" w:rsidRPr="009B1386" w:rsidRDefault="00D14D41" w:rsidP="00D14D41">
            <w:pPr>
              <w:rPr>
                <w:rFonts w:ascii="Times New Roman" w:hAnsi="Times New Roman"/>
                <w:sz w:val="24"/>
                <w:szCs w:val="24"/>
                <w:lang w:val="lv-LV"/>
              </w:rPr>
            </w:pPr>
            <w:r w:rsidRPr="009B1386">
              <w:rPr>
                <w:rFonts w:ascii="Times New Roman" w:hAnsi="Times New Roman"/>
                <w:b/>
                <w:sz w:val="24"/>
                <w:szCs w:val="24"/>
                <w:lang w:val="lv-LV"/>
              </w:rPr>
              <w:t>Pretendenta nosaukums:</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 xml:space="preserve">Reģ. Nr. </w:t>
            </w:r>
          </w:p>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Juridiskā un biroja adrese:</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 xml:space="preserve">Pretendenta statuss </w:t>
            </w:r>
            <w:r w:rsidRPr="009B1386">
              <w:rPr>
                <w:rFonts w:ascii="Times New Roman" w:hAnsi="Times New Roman"/>
                <w:i/>
                <w:sz w:val="24"/>
                <w:szCs w:val="24"/>
                <w:lang w:val="lv-LV"/>
              </w:rPr>
              <w:t>(lūdzam norādīt, ja uzņēmums atbilst mazā vai vidējā uzņēmuma statusam)</w:t>
            </w:r>
            <w:r w:rsidRPr="009B1386">
              <w:rPr>
                <w:rStyle w:val="FootnoteReference"/>
                <w:rFonts w:ascii="Times New Roman" w:hAnsi="Times New Roman"/>
                <w:i/>
                <w:sz w:val="24"/>
                <w:szCs w:val="24"/>
                <w:lang w:val="lv-LV"/>
              </w:rPr>
              <w:footnoteReference w:id="2"/>
            </w:r>
            <w:r w:rsidRPr="009B1386">
              <w:rPr>
                <w:rFonts w:ascii="Times New Roman" w:hAnsi="Times New Roman"/>
                <w:b/>
                <w:sz w:val="24"/>
                <w:szCs w:val="24"/>
                <w:lang w:val="lv-LV"/>
              </w:rPr>
              <w:t>.</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Kontaktpersonas vārds, uzvārds:</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Kontaktpersonas tālrunis, faksa numurs, e-pasta adrese:</w:t>
            </w:r>
          </w:p>
        </w:tc>
        <w:tc>
          <w:tcPr>
            <w:tcW w:w="3708" w:type="dxa"/>
          </w:tcPr>
          <w:p w:rsidR="00D14D41" w:rsidRPr="009B1386" w:rsidRDefault="00D14D41" w:rsidP="00D14D41">
            <w:pPr>
              <w:rPr>
                <w:rFonts w:ascii="Times New Roman" w:hAnsi="Times New Roman"/>
                <w:sz w:val="24"/>
                <w:szCs w:val="24"/>
                <w:lang w:val="lv-LV"/>
              </w:rPr>
            </w:pPr>
          </w:p>
        </w:tc>
      </w:tr>
    </w:tbl>
    <w:p w:rsidR="00D14D41" w:rsidRPr="009B1386" w:rsidRDefault="00D14D41" w:rsidP="005523AF">
      <w:pPr>
        <w:rPr>
          <w:rFonts w:ascii="Times New Roman" w:hAnsi="Times New Roman"/>
          <w:b/>
          <w:sz w:val="24"/>
          <w:szCs w:val="24"/>
          <w:lang w:val="lv-LV"/>
        </w:rPr>
      </w:pPr>
      <w:r w:rsidRPr="009B1386">
        <w:rPr>
          <w:rFonts w:ascii="Times New Roman" w:hAnsi="Times New Roman"/>
          <w:b/>
          <w:sz w:val="24"/>
          <w:szCs w:val="24"/>
          <w:lang w:val="lv-LV"/>
        </w:rPr>
        <w:t>Apliecinu, ka:</w:t>
      </w:r>
    </w:p>
    <w:p w:rsidR="00D14D41" w:rsidRPr="009B1386" w:rsidRDefault="00D14D41" w:rsidP="00DE53E1">
      <w:pPr>
        <w:numPr>
          <w:ilvl w:val="0"/>
          <w:numId w:val="9"/>
        </w:numPr>
        <w:spacing w:after="0" w:line="240" w:lineRule="auto"/>
        <w:jc w:val="both"/>
        <w:rPr>
          <w:rFonts w:ascii="Times New Roman" w:hAnsi="Times New Roman"/>
          <w:b/>
          <w:bCs/>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piekrīt atklāta konkursa “</w:t>
      </w:r>
      <w:r w:rsidR="009B1386" w:rsidRPr="009B1386">
        <w:rPr>
          <w:rFonts w:ascii="Times New Roman" w:hAnsi="Times New Roman"/>
          <w:sz w:val="24"/>
          <w:szCs w:val="24"/>
          <w:lang w:val="lv-LV"/>
        </w:rPr>
        <w:t>Telpu uzkopšanas pakalpojumi</w:t>
      </w:r>
      <w:r w:rsidRPr="009B1386">
        <w:rPr>
          <w:rFonts w:ascii="Times New Roman" w:hAnsi="Times New Roman"/>
          <w:b/>
          <w:sz w:val="24"/>
          <w:szCs w:val="24"/>
          <w:lang w:val="lv-LV"/>
        </w:rPr>
        <w:t xml:space="preserve">”, </w:t>
      </w:r>
      <w:r w:rsidRPr="009B1386">
        <w:rPr>
          <w:rFonts w:ascii="Times New Roman" w:hAnsi="Times New Roman"/>
          <w:sz w:val="24"/>
          <w:szCs w:val="24"/>
          <w:lang w:val="lv-LV"/>
        </w:rPr>
        <w:t>identifikācija</w:t>
      </w:r>
      <w:r w:rsidR="009B1386" w:rsidRPr="009B1386">
        <w:rPr>
          <w:rFonts w:ascii="Times New Roman" w:hAnsi="Times New Roman"/>
          <w:sz w:val="24"/>
          <w:szCs w:val="24"/>
          <w:lang w:val="lv-LV"/>
        </w:rPr>
        <w:t>s Nr. VSIA NRC „Vaivari” 2018/11</w:t>
      </w:r>
      <w:r w:rsidRPr="009B1386">
        <w:rPr>
          <w:rFonts w:ascii="Times New Roman" w:hAnsi="Times New Roman"/>
          <w:b/>
          <w:sz w:val="24"/>
          <w:szCs w:val="24"/>
          <w:lang w:val="lv-LV"/>
        </w:rPr>
        <w:t xml:space="preserve"> </w:t>
      </w:r>
      <w:r w:rsidRPr="009B1386">
        <w:rPr>
          <w:rFonts w:ascii="Times New Roman" w:hAnsi="Times New Roman"/>
          <w:color w:val="000000"/>
          <w:sz w:val="24"/>
          <w:szCs w:val="24"/>
          <w:lang w:val="lv-LV"/>
        </w:rPr>
        <w:t>nolikuma</w:t>
      </w:r>
      <w:r w:rsidRPr="009B1386">
        <w:rPr>
          <w:rFonts w:ascii="Times New Roman" w:hAnsi="Times New Roman"/>
          <w:sz w:val="24"/>
          <w:szCs w:val="24"/>
          <w:lang w:val="lv-LV"/>
        </w:rPr>
        <w:t xml:space="preserve"> noteikumiem ar visiem pielikumiem un garantē n</w:t>
      </w:r>
      <w:r w:rsidRPr="009B1386">
        <w:rPr>
          <w:rFonts w:ascii="Times New Roman" w:hAnsi="Times New Roman"/>
          <w:color w:val="000000"/>
          <w:sz w:val="24"/>
          <w:szCs w:val="24"/>
          <w:lang w:val="lv-LV"/>
        </w:rPr>
        <w:t>olikuma</w:t>
      </w:r>
      <w:r w:rsidRPr="009B1386">
        <w:rPr>
          <w:rFonts w:ascii="Times New Roman" w:hAnsi="Times New Roman"/>
          <w:sz w:val="24"/>
          <w:szCs w:val="24"/>
          <w:lang w:val="lv-LV"/>
        </w:rPr>
        <w:t xml:space="preserve"> prasību izpildi. </w:t>
      </w:r>
      <w:r w:rsidRPr="009B1386">
        <w:rPr>
          <w:rFonts w:ascii="Times New Roman" w:hAnsi="Times New Roman"/>
          <w:color w:val="000000"/>
          <w:sz w:val="24"/>
          <w:szCs w:val="24"/>
          <w:lang w:val="lv-LV"/>
        </w:rPr>
        <w:t xml:space="preserve">Nolikums </w:t>
      </w:r>
      <w:r w:rsidRPr="009B1386">
        <w:rPr>
          <w:rFonts w:ascii="Times New Roman" w:hAnsi="Times New Roman"/>
          <w:sz w:val="24"/>
          <w:szCs w:val="24"/>
          <w:lang w:val="lv-LV"/>
        </w:rPr>
        <w:t xml:space="preserve">ir skaidrs un saprotams. </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piedāvājumā iekļautās dokumentu kopijas un dokumentu tulkojumi atbilst oriģināliem;</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garantē, ka visas piedāvājumā sniegtās ziņas ir patiesas;</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ir iepazinies ar līguma projektu un piekrīt tā nosacījumiem; </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rīcībā ir pietiekami finanšu un tehniskie resursi pakalpojumu sniegšanai;</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 (</w:t>
      </w: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ir pieejams pietiekams skaits kvalificēta personāla, lai nodrošinātu kvalitatīvu iepirkumā paredzēto pakalpojumu sniegšanu;</w:t>
      </w:r>
    </w:p>
    <w:p w:rsidR="00326439" w:rsidRPr="009B1386" w:rsidRDefault="00326439" w:rsidP="00DE53E1">
      <w:pPr>
        <w:pStyle w:val="ListParagraph"/>
        <w:numPr>
          <w:ilvl w:val="0"/>
          <w:numId w:val="9"/>
        </w:numPr>
        <w:jc w:val="both"/>
        <w:rPr>
          <w:rFonts w:ascii="Times New Roman" w:hAnsi="Times New Roman"/>
          <w:szCs w:val="24"/>
          <w:lang w:eastAsia="en-US"/>
        </w:rPr>
      </w:pPr>
      <w:r w:rsidRPr="009B1386">
        <w:rPr>
          <w:rFonts w:ascii="Times New Roman" w:hAnsi="Times New Roman"/>
          <w:szCs w:val="24"/>
        </w:rPr>
        <w:t>(</w:t>
      </w:r>
      <w:r w:rsidRPr="009B1386">
        <w:rPr>
          <w:rFonts w:ascii="Times New Roman" w:hAnsi="Times New Roman"/>
          <w:i/>
          <w:szCs w:val="24"/>
        </w:rPr>
        <w:t>pretendenta nosaukums)</w:t>
      </w:r>
      <w:r w:rsidRPr="009B1386">
        <w:rPr>
          <w:rFonts w:ascii="Times New Roman" w:hAnsi="Times New Roman"/>
          <w:szCs w:val="24"/>
        </w:rPr>
        <w:t xml:space="preserve"> </w:t>
      </w:r>
      <w:r w:rsidRPr="009B1386">
        <w:rPr>
          <w:rFonts w:ascii="Times New Roman" w:hAnsi="Times New Roman"/>
          <w:szCs w:val="24"/>
          <w:lang w:eastAsia="en-US"/>
        </w:rPr>
        <w:t xml:space="preserve">spēj </w:t>
      </w:r>
      <w:r w:rsidR="009B1386" w:rsidRPr="009B1386">
        <w:rPr>
          <w:rFonts w:ascii="Times New Roman" w:hAnsi="Times New Roman"/>
          <w:szCs w:val="24"/>
          <w:lang w:eastAsia="en-US"/>
        </w:rPr>
        <w:t>nodrošināt telpu uzkopšanas pakalpojumu</w:t>
      </w:r>
      <w:r w:rsidRPr="009B1386">
        <w:rPr>
          <w:rFonts w:ascii="Times New Roman" w:hAnsi="Times New Roman"/>
          <w:szCs w:val="24"/>
          <w:lang w:eastAsia="en-US"/>
        </w:rPr>
        <w:t xml:space="preserve"> par šim </w:t>
      </w:r>
      <w:r w:rsidR="006653AB" w:rsidRPr="009B1386">
        <w:rPr>
          <w:rFonts w:ascii="Times New Roman" w:hAnsi="Times New Roman"/>
          <w:szCs w:val="24"/>
          <w:lang w:eastAsia="en-US"/>
        </w:rPr>
        <w:t>i</w:t>
      </w:r>
      <w:r w:rsidRPr="009B1386">
        <w:rPr>
          <w:rFonts w:ascii="Times New Roman" w:hAnsi="Times New Roman"/>
          <w:szCs w:val="24"/>
          <w:lang w:eastAsia="en-US"/>
        </w:rPr>
        <w:t>epirkumam piedāvāto cenu, piedāvātajā termiņā un laika grafikā, apjomā un kvalitātē.</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norādītajā līgumcenā ietvertas visas ar pakalpojumu sniegšanu saistītās izmaksas.</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711982" w:rsidRPr="009B1386" w:rsidRDefault="00711982" w:rsidP="00711982">
      <w:pPr>
        <w:keepNext/>
        <w:widowControl w:val="0"/>
        <w:rPr>
          <w:rFonts w:ascii="Times New Roman" w:hAnsi="Times New Roman"/>
          <w:sz w:val="24"/>
          <w:szCs w:val="24"/>
          <w:lang w:val="lv-LV"/>
        </w:rPr>
      </w:pPr>
    </w:p>
    <w:p w:rsidR="00711982" w:rsidRPr="009B1386" w:rsidRDefault="00711982" w:rsidP="00711982">
      <w:pPr>
        <w:keepNext/>
        <w:widowControl w:val="0"/>
        <w:rPr>
          <w:rFonts w:ascii="Times New Roman" w:eastAsia="Times New Roman" w:hAnsi="Times New Roman"/>
          <w:i/>
          <w:sz w:val="24"/>
          <w:szCs w:val="24"/>
          <w:highlight w:val="yellow"/>
          <w:lang w:val="lv-LV"/>
        </w:rPr>
      </w:pPr>
      <w:r w:rsidRPr="009B1386">
        <w:rPr>
          <w:rFonts w:ascii="Times New Roman" w:hAnsi="Times New Roman"/>
          <w:sz w:val="24"/>
          <w:szCs w:val="24"/>
          <w:lang w:val="lv-LV"/>
        </w:rPr>
        <w:t>*</w:t>
      </w:r>
      <w:r w:rsidRPr="009B1386">
        <w:rPr>
          <w:rFonts w:ascii="Times New Roman" w:hAnsi="Times New Roman"/>
          <w:sz w:val="20"/>
          <w:szCs w:val="20"/>
          <w:lang w:val="lv-LV"/>
        </w:rPr>
        <w:t>Ja Pretendents atbilst PIL 42. panta pirmās daļas 1., 3., 4., 5., 6. un 7.punktā minētajiem izslēgšanas gadījumiem, Pretendents to norāda. Papildus, pretendents ir tiesīgs sniegt skaidrojumus vai pierādījumus saskaņā ar nolikuma 4.6.4.apakšpunktu.</w:t>
      </w:r>
    </w:p>
    <w:p w:rsidR="00550A56" w:rsidRPr="009B1386" w:rsidRDefault="00550A56" w:rsidP="00FA16F2">
      <w:pPr>
        <w:pStyle w:val="BodyTextIndent2"/>
        <w:ind w:firstLine="0"/>
        <w:rPr>
          <w:color w:val="auto"/>
          <w:szCs w:val="24"/>
        </w:rPr>
      </w:pPr>
    </w:p>
    <w:p w:rsidR="00BD0787" w:rsidRPr="009B1386" w:rsidRDefault="00BD0787" w:rsidP="009B1386">
      <w:pPr>
        <w:spacing w:after="0" w:line="240" w:lineRule="auto"/>
        <w:jc w:val="right"/>
        <w:rPr>
          <w:rFonts w:ascii="Times New Roman" w:hAnsi="Times New Roman"/>
          <w:sz w:val="24"/>
          <w:szCs w:val="24"/>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3.pielikums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pStyle w:val="NoSpacing"/>
        <w:jc w:val="right"/>
        <w:rPr>
          <w:rFonts w:ascii="Times New Roman" w:hAnsi="Times New Roman"/>
          <w:b/>
          <w:noProof/>
          <w:sz w:val="24"/>
          <w:szCs w:val="24"/>
          <w:lang w:val="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noProof/>
          <w:sz w:val="24"/>
          <w:szCs w:val="24"/>
          <w:lang w:val="lv-LV"/>
        </w:rPr>
        <w:t xml:space="preserve"> </w:t>
      </w:r>
    </w:p>
    <w:p w:rsidR="009B1386" w:rsidRPr="009B1386" w:rsidRDefault="009B1386" w:rsidP="009B1386">
      <w:pPr>
        <w:pStyle w:val="NoSpacing"/>
        <w:jc w:val="right"/>
        <w:rPr>
          <w:rFonts w:ascii="Times New Roman" w:hAnsi="Times New Roman"/>
          <w:b/>
          <w:noProof/>
          <w:sz w:val="24"/>
          <w:szCs w:val="24"/>
          <w:lang w:val="lv-LV"/>
        </w:rPr>
      </w:pPr>
    </w:p>
    <w:p w:rsidR="00A97DB0" w:rsidRPr="009B1386" w:rsidRDefault="00A97DB0" w:rsidP="009B1386">
      <w:pPr>
        <w:pStyle w:val="NoSpacing"/>
        <w:jc w:val="center"/>
        <w:rPr>
          <w:rFonts w:ascii="Times New Roman" w:hAnsi="Times New Roman"/>
          <w:b/>
          <w:noProof/>
          <w:sz w:val="24"/>
          <w:szCs w:val="24"/>
          <w:lang w:val="lv-LV"/>
        </w:rPr>
      </w:pPr>
      <w:r w:rsidRPr="009B1386">
        <w:rPr>
          <w:rFonts w:ascii="Times New Roman" w:hAnsi="Times New Roman"/>
          <w:b/>
          <w:noProof/>
          <w:sz w:val="24"/>
          <w:szCs w:val="24"/>
          <w:lang w:val="lv-LV"/>
        </w:rPr>
        <w:t>Informācija par Pretendenta pieredzi iepriekšējo 3 (trīs) gadu laikā</w:t>
      </w:r>
    </w:p>
    <w:p w:rsidR="00A97DB0" w:rsidRPr="009B1386" w:rsidRDefault="00A97DB0" w:rsidP="00A97DB0">
      <w:pPr>
        <w:pStyle w:val="NoSpacing"/>
        <w:jc w:val="center"/>
        <w:rPr>
          <w:rFonts w:ascii="Times New Roman" w:hAnsi="Times New Roman"/>
          <w:iCs/>
          <w:sz w:val="24"/>
          <w:szCs w:val="24"/>
          <w:lang w:val="lv-LV"/>
        </w:rPr>
      </w:pPr>
      <w:r w:rsidRPr="009B1386">
        <w:rPr>
          <w:rFonts w:ascii="Times New Roman" w:hAnsi="Times New Roman"/>
          <w:b/>
          <w:noProof/>
          <w:sz w:val="24"/>
          <w:szCs w:val="24"/>
          <w:lang w:val="lv-LV"/>
        </w:rPr>
        <w:t>(</w:t>
      </w:r>
      <w:r w:rsidRPr="009B1386">
        <w:rPr>
          <w:rFonts w:ascii="Times New Roman" w:hAnsi="Times New Roman"/>
          <w:iCs/>
          <w:sz w:val="24"/>
          <w:szCs w:val="24"/>
          <w:lang w:val="lv-LV"/>
        </w:rPr>
        <w:t xml:space="preserve">informācija atbilstoši nolikuma </w:t>
      </w:r>
      <w:r w:rsidR="00E72087" w:rsidRPr="009B1386">
        <w:rPr>
          <w:rFonts w:ascii="Times New Roman" w:hAnsi="Times New Roman"/>
          <w:iCs/>
          <w:sz w:val="24"/>
          <w:szCs w:val="24"/>
          <w:lang w:val="lv-LV"/>
        </w:rPr>
        <w:t>15,5,</w:t>
      </w:r>
      <w:r w:rsidRPr="009B1386">
        <w:rPr>
          <w:rFonts w:ascii="Times New Roman" w:hAnsi="Times New Roman"/>
          <w:iCs/>
          <w:sz w:val="24"/>
          <w:szCs w:val="24"/>
          <w:lang w:val="lv-LV"/>
        </w:rPr>
        <w:t>.punktā noteiktajam)</w:t>
      </w:r>
    </w:p>
    <w:p w:rsidR="00A97DB0" w:rsidRPr="009B1386" w:rsidRDefault="00A97DB0" w:rsidP="00A97DB0">
      <w:pPr>
        <w:pStyle w:val="NoSpacing"/>
        <w:jc w:val="center"/>
        <w:rPr>
          <w:rFonts w:ascii="Times New Roman" w:hAnsi="Times New Roman"/>
          <w:iCs/>
          <w:sz w:val="24"/>
          <w:szCs w:val="24"/>
          <w:lang w:val="lv-LV"/>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076"/>
        <w:gridCol w:w="1894"/>
        <w:gridCol w:w="1134"/>
        <w:gridCol w:w="1559"/>
      </w:tblGrid>
      <w:tr w:rsidR="00A97DB0" w:rsidRPr="00384171" w:rsidTr="0023617C">
        <w:tc>
          <w:tcPr>
            <w:tcW w:w="709" w:type="dxa"/>
            <w:shd w:val="clear" w:color="auto" w:fill="auto"/>
          </w:tcPr>
          <w:p w:rsidR="00A97DB0" w:rsidRPr="009B1386" w:rsidRDefault="00A97DB0" w:rsidP="005523AF">
            <w:pPr>
              <w:spacing w:line="360" w:lineRule="auto"/>
              <w:ind w:left="360" w:right="42" w:hanging="473"/>
              <w:jc w:val="center"/>
              <w:rPr>
                <w:rFonts w:ascii="Times New Roman" w:hAnsi="Times New Roman"/>
                <w:noProof/>
                <w:sz w:val="24"/>
                <w:szCs w:val="24"/>
                <w:lang w:val="lv-LV"/>
              </w:rPr>
            </w:pPr>
            <w:r w:rsidRPr="009B1386">
              <w:rPr>
                <w:rFonts w:ascii="Times New Roman" w:hAnsi="Times New Roman"/>
                <w:noProof/>
                <w:sz w:val="24"/>
                <w:szCs w:val="24"/>
                <w:lang w:val="lv-LV"/>
              </w:rPr>
              <w:t>N.p.k.</w:t>
            </w:r>
          </w:p>
        </w:tc>
        <w:tc>
          <w:tcPr>
            <w:tcW w:w="1985" w:type="dxa"/>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Pasūtītājs (nosaukums, adrese un kontaktpersona, tālr.nr., e pasts) </w:t>
            </w:r>
          </w:p>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Pretendenta statuss līguma izpildes laikā (</w:t>
            </w:r>
            <w:r w:rsidR="009C44D3">
              <w:rPr>
                <w:rFonts w:ascii="Times New Roman" w:hAnsi="Times New Roman"/>
                <w:bCs/>
                <w:color w:val="000000"/>
                <w:sz w:val="24"/>
                <w:szCs w:val="24"/>
                <w:lang w:val="lv-LV"/>
              </w:rPr>
              <w:t>līguma izpildītājs</w:t>
            </w:r>
            <w:r w:rsidRPr="009B1386">
              <w:rPr>
                <w:rFonts w:ascii="Times New Roman" w:hAnsi="Times New Roman"/>
                <w:bCs/>
                <w:color w:val="000000"/>
                <w:sz w:val="24"/>
                <w:szCs w:val="24"/>
                <w:lang w:val="lv-LV"/>
              </w:rPr>
              <w:t xml:space="preserve"> vai apakšuzņēmējs) </w:t>
            </w:r>
          </w:p>
        </w:tc>
        <w:tc>
          <w:tcPr>
            <w:tcW w:w="1894" w:type="dxa"/>
          </w:tcPr>
          <w:p w:rsidR="00A97DB0" w:rsidRPr="009B1386" w:rsidRDefault="00A97DB0" w:rsidP="004A1534">
            <w:pPr>
              <w:jc w:val="center"/>
              <w:rPr>
                <w:rFonts w:ascii="Times New Roman" w:hAnsi="Times New Roman"/>
                <w:bCs/>
                <w:color w:val="000000"/>
                <w:sz w:val="24"/>
                <w:szCs w:val="24"/>
                <w:lang w:val="lv-LV"/>
              </w:rPr>
            </w:pPr>
            <w:r w:rsidRPr="009B1386">
              <w:rPr>
                <w:rFonts w:ascii="Times New Roman" w:hAnsi="Times New Roman"/>
                <w:bCs/>
                <w:color w:val="000000"/>
                <w:sz w:val="24"/>
                <w:szCs w:val="24"/>
                <w:lang w:val="lv-LV"/>
              </w:rPr>
              <w:t xml:space="preserve">Veikto pakalpojumu apraksts </w:t>
            </w:r>
          </w:p>
        </w:tc>
        <w:tc>
          <w:tcPr>
            <w:tcW w:w="1134" w:type="dxa"/>
            <w:shd w:val="clear" w:color="auto" w:fill="auto"/>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Līguma summa, EUR        (bez PVN) </w:t>
            </w:r>
          </w:p>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Līguma izpildes uzsākšanas un pabeigšanas gads un mēnesis </w:t>
            </w:r>
          </w:p>
          <w:p w:rsidR="00A97DB0" w:rsidRPr="009B1386" w:rsidRDefault="00A97DB0" w:rsidP="005523AF">
            <w:pPr>
              <w:spacing w:line="360" w:lineRule="auto"/>
              <w:ind w:right="42"/>
              <w:jc w:val="center"/>
              <w:rPr>
                <w:rFonts w:ascii="Times New Roman" w:hAnsi="Times New Roman"/>
                <w:noProof/>
                <w:sz w:val="24"/>
                <w:szCs w:val="24"/>
                <w:lang w:val="lv-LV"/>
              </w:rPr>
            </w:pPr>
          </w:p>
        </w:tc>
      </w:tr>
      <w:tr w:rsidR="00A97DB0" w:rsidRPr="00384171" w:rsidTr="0023617C">
        <w:tc>
          <w:tcPr>
            <w:tcW w:w="70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985"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894"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r>
      <w:tr w:rsidR="00A97DB0" w:rsidRPr="00384171" w:rsidTr="0023617C">
        <w:tc>
          <w:tcPr>
            <w:tcW w:w="70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985"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894"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r>
    </w:tbl>
    <w:p w:rsidR="00A97DB0" w:rsidRPr="009B1386" w:rsidRDefault="00A97DB0" w:rsidP="00A97DB0">
      <w:pPr>
        <w:pStyle w:val="NoSpacing"/>
        <w:jc w:val="both"/>
        <w:rPr>
          <w:rFonts w:ascii="Times New Roman" w:hAnsi="Times New Roman"/>
          <w:b/>
          <w:sz w:val="24"/>
          <w:szCs w:val="24"/>
          <w:lang w:val="lv-LV"/>
        </w:rPr>
      </w:pPr>
      <w:r w:rsidRPr="009B1386">
        <w:rPr>
          <w:rFonts w:ascii="Times New Roman" w:hAnsi="Times New Roman"/>
          <w:b/>
          <w:color w:val="000000"/>
          <w:sz w:val="24"/>
          <w:szCs w:val="24"/>
          <w:lang w:val="lv-LV" w:eastAsia="lv-LV"/>
        </w:rPr>
        <w:t xml:space="preserve">Pielikumā </w:t>
      </w:r>
      <w:r w:rsidRPr="009B1386">
        <w:rPr>
          <w:rFonts w:ascii="Times New Roman" w:hAnsi="Times New Roman"/>
          <w:b/>
          <w:sz w:val="24"/>
          <w:szCs w:val="24"/>
          <w:lang w:val="lv-LV"/>
        </w:rPr>
        <w:t xml:space="preserve"> jāpievieno atsauksmes par izpildītajiem  līgumiem, saskaņā ar norādīto informāciju.</w:t>
      </w:r>
    </w:p>
    <w:p w:rsidR="00A97DB0" w:rsidRPr="009B1386" w:rsidRDefault="00A97DB0" w:rsidP="00A97DB0">
      <w:pPr>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Ja Pretendents balstās uz apakšuzņēmēju pieredzi, tad tabulā jāsniedz informācija arī par apakšuzņēmējiem.</w:t>
      </w:r>
    </w:p>
    <w:p w:rsidR="00A97DB0" w:rsidRPr="009B1386" w:rsidRDefault="00A97DB0" w:rsidP="00A97DB0">
      <w:pPr>
        <w:tabs>
          <w:tab w:val="center" w:pos="4820"/>
        </w:tabs>
        <w:ind w:right="-6"/>
        <w:jc w:val="both"/>
        <w:rPr>
          <w:rFonts w:ascii="Times New Roman" w:hAnsi="Times New Roman"/>
          <w:sz w:val="24"/>
          <w:szCs w:val="24"/>
          <w:lang w:val="lv-LV"/>
        </w:rPr>
      </w:pPr>
    </w:p>
    <w:p w:rsidR="00BD0787" w:rsidRPr="009B1386" w:rsidRDefault="00BD0787" w:rsidP="009713FC">
      <w:pPr>
        <w:spacing w:after="0" w:line="240" w:lineRule="auto"/>
        <w:rPr>
          <w:rFonts w:ascii="Times New Roman" w:hAnsi="Times New Roman"/>
          <w:sz w:val="24"/>
          <w:szCs w:val="24"/>
          <w:lang w:val="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ind w:right="-6" w:firstLine="284"/>
        <w:jc w:val="both"/>
        <w:rPr>
          <w:rFonts w:ascii="Times New Roman" w:hAnsi="Times New Roman"/>
          <w:sz w:val="24"/>
          <w:szCs w:val="24"/>
          <w:lang w:val="lv-LV"/>
        </w:rPr>
      </w:pP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spacing w:after="0" w:line="240" w:lineRule="auto"/>
        <w:jc w:val="center"/>
        <w:rPr>
          <w:rFonts w:ascii="Times New Roman" w:hAnsi="Times New Roman"/>
          <w:b/>
          <w:sz w:val="24"/>
          <w:szCs w:val="24"/>
          <w:lang w:val="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9C44D3" w:rsidRPr="009B1386" w:rsidRDefault="009C44D3"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4.pielikums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uppressAutoHyphens/>
        <w:jc w:val="right"/>
        <w:rPr>
          <w:rFonts w:ascii="Times New Roman" w:eastAsia="Times New Roman" w:hAnsi="Times New Roman"/>
          <w:b/>
          <w:sz w:val="26"/>
          <w:szCs w:val="26"/>
          <w:u w:val="single"/>
          <w:lang w:val="lv-LV" w:eastAsia="ar-SA"/>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eastAsia="Times New Roman" w:hAnsi="Times New Roman"/>
          <w:b/>
          <w:sz w:val="26"/>
          <w:szCs w:val="26"/>
          <w:u w:val="single"/>
          <w:lang w:val="lv-LV" w:eastAsia="ar-SA"/>
        </w:rPr>
        <w:t xml:space="preserve"> </w:t>
      </w:r>
    </w:p>
    <w:p w:rsidR="00834364" w:rsidRPr="009B1386" w:rsidRDefault="00834364" w:rsidP="009B1386">
      <w:pPr>
        <w:suppressAutoHyphens/>
        <w:jc w:val="center"/>
        <w:rPr>
          <w:rFonts w:ascii="Times New Roman" w:eastAsia="Times New Roman" w:hAnsi="Times New Roman"/>
          <w:b/>
          <w:sz w:val="26"/>
          <w:szCs w:val="26"/>
          <w:u w:val="single"/>
          <w:lang w:val="lv-LV" w:eastAsia="ar-SA"/>
        </w:rPr>
      </w:pPr>
      <w:r w:rsidRPr="009B1386">
        <w:rPr>
          <w:rFonts w:ascii="Times New Roman" w:eastAsia="Times New Roman" w:hAnsi="Times New Roman"/>
          <w:b/>
          <w:sz w:val="26"/>
          <w:szCs w:val="26"/>
          <w:u w:val="single"/>
          <w:lang w:val="lv-LV" w:eastAsia="ar-SA"/>
        </w:rPr>
        <w:t>Informācija par līguma izpildi</w:t>
      </w:r>
    </w:p>
    <w:p w:rsidR="00834364" w:rsidRPr="009B1386" w:rsidRDefault="00834364" w:rsidP="00834364">
      <w:pPr>
        <w:pStyle w:val="NoSpacing"/>
        <w:jc w:val="center"/>
        <w:rPr>
          <w:rFonts w:ascii="Times New Roman" w:hAnsi="Times New Roman"/>
          <w:iCs/>
          <w:sz w:val="24"/>
          <w:szCs w:val="24"/>
          <w:lang w:val="lv-LV"/>
        </w:rPr>
      </w:pPr>
      <w:r w:rsidRPr="009B1386">
        <w:rPr>
          <w:b/>
          <w:lang w:val="lv-LV"/>
        </w:rPr>
        <w:t>(</w:t>
      </w:r>
      <w:r w:rsidRPr="009B1386">
        <w:rPr>
          <w:rFonts w:ascii="Times New Roman" w:hAnsi="Times New Roman"/>
          <w:iCs/>
          <w:sz w:val="24"/>
          <w:szCs w:val="24"/>
          <w:lang w:val="lv-LV"/>
        </w:rPr>
        <w:t xml:space="preserve">informācija atbilstoši nolikuma </w:t>
      </w:r>
      <w:r w:rsidR="00287E5A" w:rsidRPr="009B1386">
        <w:rPr>
          <w:rFonts w:ascii="Times New Roman" w:hAnsi="Times New Roman"/>
          <w:iCs/>
          <w:sz w:val="24"/>
          <w:szCs w:val="24"/>
          <w:lang w:val="lv-LV"/>
        </w:rPr>
        <w:t>15.3.</w:t>
      </w:r>
      <w:r w:rsidRPr="009B1386">
        <w:rPr>
          <w:rFonts w:ascii="Times New Roman" w:hAnsi="Times New Roman"/>
          <w:iCs/>
          <w:sz w:val="24"/>
          <w:szCs w:val="24"/>
          <w:lang w:val="lv-LV"/>
        </w:rPr>
        <w:t xml:space="preserve"> punkt</w:t>
      </w:r>
      <w:r w:rsidR="00287E5A" w:rsidRPr="009B1386">
        <w:rPr>
          <w:rFonts w:ascii="Times New Roman" w:hAnsi="Times New Roman"/>
          <w:iCs/>
          <w:sz w:val="24"/>
          <w:szCs w:val="24"/>
          <w:lang w:val="lv-LV"/>
        </w:rPr>
        <w:t>ā</w:t>
      </w:r>
      <w:r w:rsidRPr="009B1386">
        <w:rPr>
          <w:rFonts w:ascii="Times New Roman" w:hAnsi="Times New Roman"/>
          <w:iCs/>
          <w:sz w:val="24"/>
          <w:szCs w:val="24"/>
          <w:lang w:val="lv-LV"/>
        </w:rPr>
        <w:t xml:space="preserve"> noteiktajam)</w:t>
      </w:r>
    </w:p>
    <w:p w:rsidR="00834364" w:rsidRPr="009B1386" w:rsidRDefault="00834364" w:rsidP="00834364">
      <w:pPr>
        <w:pStyle w:val="NoSpacing"/>
        <w:jc w:val="both"/>
        <w:rPr>
          <w:rFonts w:ascii="Times New Roman" w:hAnsi="Times New Roman"/>
          <w:sz w:val="24"/>
          <w:szCs w:val="24"/>
          <w:lang w:val="lv-LV"/>
        </w:rPr>
      </w:pPr>
      <w:r w:rsidRPr="009B1386">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rsidR="00834364" w:rsidRPr="009B1386" w:rsidRDefault="00834364" w:rsidP="00834364">
      <w:pPr>
        <w:pStyle w:val="NoSpacing"/>
        <w:rPr>
          <w:rFonts w:ascii="Times New Roman" w:hAnsi="Times New Roman"/>
          <w:sz w:val="24"/>
          <w:szCs w:val="24"/>
          <w:lang w:val="lv-LV"/>
        </w:rPr>
      </w:pPr>
    </w:p>
    <w:p w:rsidR="00834364" w:rsidRPr="009B1386" w:rsidRDefault="00A95085" w:rsidP="00834364">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834364" w:rsidRPr="009B1386" w:rsidTr="00161A67">
        <w:tc>
          <w:tcPr>
            <w:tcW w:w="1966" w:type="dxa"/>
            <w:shd w:val="clear" w:color="auto" w:fill="auto"/>
          </w:tcPr>
          <w:p w:rsidR="00834364" w:rsidRPr="009B1386" w:rsidRDefault="00A95085" w:rsidP="00161A67">
            <w:pPr>
              <w:pStyle w:val="NoSpacing"/>
              <w:jc w:val="center"/>
              <w:rPr>
                <w:rFonts w:ascii="Times New Roman" w:hAnsi="Times New Roman"/>
                <w:b/>
                <w:i/>
                <w:sz w:val="24"/>
                <w:szCs w:val="24"/>
                <w:lang w:val="lv-LV"/>
              </w:rPr>
            </w:pPr>
            <w:r>
              <w:rPr>
                <w:rFonts w:ascii="Times New Roman" w:hAnsi="Times New Roman"/>
                <w:b/>
                <w:i/>
                <w:sz w:val="24"/>
                <w:szCs w:val="24"/>
                <w:lang w:val="lv-LV"/>
              </w:rPr>
              <w:t>Pretendents</w:t>
            </w:r>
            <w:r w:rsidR="00834364" w:rsidRPr="009B1386">
              <w:rPr>
                <w:rFonts w:ascii="Times New Roman" w:hAnsi="Times New Roman"/>
                <w:b/>
                <w:i/>
                <w:sz w:val="24"/>
                <w:szCs w:val="24"/>
                <w:lang w:val="lv-LV"/>
              </w:rPr>
              <w:t xml:space="preserve"> nosaukums, reģistrācijas numurs</w:t>
            </w:r>
          </w:p>
        </w:tc>
        <w:tc>
          <w:tcPr>
            <w:tcW w:w="1859"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apjoms %</w:t>
            </w:r>
          </w:p>
        </w:tc>
        <w:tc>
          <w:tcPr>
            <w:tcW w:w="1887"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apjoms EUR bez PVN</w:t>
            </w:r>
          </w:p>
        </w:tc>
        <w:tc>
          <w:tcPr>
            <w:tcW w:w="3757"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raksturojums</w:t>
            </w:r>
          </w:p>
        </w:tc>
      </w:tr>
      <w:tr w:rsidR="00834364" w:rsidRPr="009B1386" w:rsidTr="00161A67">
        <w:tc>
          <w:tcPr>
            <w:tcW w:w="1966"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1859"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1887"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3757"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sz w:val="24"/>
          <w:szCs w:val="24"/>
          <w:lang w:val="lv-LV"/>
        </w:rPr>
      </w:pPr>
    </w:p>
    <w:p w:rsidR="00834364" w:rsidRPr="009B1386" w:rsidRDefault="00834364" w:rsidP="00834364">
      <w:pPr>
        <w:pStyle w:val="NoSpacing"/>
        <w:jc w:val="both"/>
        <w:rPr>
          <w:rFonts w:ascii="Times New Roman" w:hAnsi="Times New Roman"/>
          <w:b/>
          <w:color w:val="0070C0"/>
          <w:sz w:val="24"/>
          <w:szCs w:val="24"/>
          <w:lang w:val="lv-LV"/>
        </w:rPr>
      </w:pPr>
      <w:r w:rsidRPr="009B1386">
        <w:rPr>
          <w:rFonts w:ascii="Times New Roman" w:hAnsi="Times New Roman"/>
          <w:b/>
          <w:color w:val="0070C0"/>
          <w:sz w:val="24"/>
          <w:szCs w:val="24"/>
          <w:lang w:val="lv-LV"/>
        </w:rPr>
        <w:t xml:space="preserve">APAKŠUZŅĒMĒJI (norāda </w:t>
      </w:r>
      <w:r w:rsidRPr="009B1386">
        <w:rPr>
          <w:rFonts w:ascii="Times New Roman" w:hAnsi="Times New Roman"/>
          <w:b/>
          <w:color w:val="0070C0"/>
          <w:sz w:val="24"/>
          <w:szCs w:val="24"/>
          <w:u w:val="single"/>
          <w:lang w:val="lv-LV"/>
        </w:rPr>
        <w:t>visus</w:t>
      </w:r>
      <w:r w:rsidRPr="009B1386">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34364" w:rsidRPr="00384171" w:rsidTr="00161A67">
        <w:tc>
          <w:tcPr>
            <w:tcW w:w="9072" w:type="dxa"/>
            <w:tcBorders>
              <w:top w:val="nil"/>
              <w:left w:val="nil"/>
              <w:bottom w:val="nil"/>
            </w:tcBorders>
            <w:shd w:val="clear" w:color="auto" w:fill="auto"/>
          </w:tcPr>
          <w:p w:rsidR="00834364" w:rsidRPr="009B1386" w:rsidRDefault="00834364" w:rsidP="00161A67">
            <w:pPr>
              <w:pStyle w:val="NoSpacing"/>
              <w:ind w:left="-108"/>
              <w:rPr>
                <w:rFonts w:ascii="Times New Roman" w:hAnsi="Times New Roman"/>
                <w:sz w:val="24"/>
                <w:szCs w:val="24"/>
                <w:lang w:val="lv-LV"/>
              </w:rPr>
            </w:pPr>
            <w:r w:rsidRPr="009B1386">
              <w:rPr>
                <w:rFonts w:ascii="Times New Roman" w:hAnsi="Times New Roman"/>
                <w:sz w:val="24"/>
                <w:szCs w:val="24"/>
                <w:lang w:val="lv-LV"/>
              </w:rPr>
              <w:t xml:space="preserve">Apakšuzņēmējus līguma izpildē piesaistīt </w:t>
            </w:r>
            <w:r w:rsidRPr="009B1386">
              <w:rPr>
                <w:rFonts w:ascii="Times New Roman" w:hAnsi="Times New Roman"/>
                <w:sz w:val="24"/>
                <w:szCs w:val="24"/>
                <w:u w:val="single"/>
                <w:lang w:val="lv-LV"/>
              </w:rPr>
              <w:t>nav paredzēts</w:t>
            </w:r>
          </w:p>
        </w:tc>
        <w:tc>
          <w:tcPr>
            <w:tcW w:w="426"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i/>
          <w:sz w:val="24"/>
          <w:szCs w:val="24"/>
          <w:lang w:val="lv-LV"/>
        </w:rPr>
      </w:pPr>
      <w:r w:rsidRPr="009B1386">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rsidR="00834364" w:rsidRPr="009B1386" w:rsidRDefault="00834364" w:rsidP="00834364">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834364" w:rsidRPr="00384171" w:rsidTr="00161A67">
        <w:tc>
          <w:tcPr>
            <w:tcW w:w="8931" w:type="dxa"/>
            <w:tcBorders>
              <w:top w:val="nil"/>
              <w:left w:val="nil"/>
              <w:bottom w:val="nil"/>
            </w:tcBorders>
            <w:shd w:val="clear" w:color="auto" w:fill="auto"/>
          </w:tcPr>
          <w:p w:rsidR="00834364" w:rsidRPr="009B1386" w:rsidRDefault="00834364" w:rsidP="00161A67">
            <w:pPr>
              <w:pStyle w:val="NoSpacing"/>
              <w:ind w:left="-74"/>
              <w:rPr>
                <w:rFonts w:ascii="Times New Roman" w:hAnsi="Times New Roman"/>
                <w:sz w:val="24"/>
                <w:szCs w:val="24"/>
                <w:lang w:val="lv-LV"/>
              </w:rPr>
            </w:pPr>
            <w:r w:rsidRPr="009B1386">
              <w:rPr>
                <w:rFonts w:ascii="Times New Roman" w:hAnsi="Times New Roman"/>
                <w:sz w:val="24"/>
                <w:szCs w:val="24"/>
                <w:lang w:val="lv-LV"/>
              </w:rPr>
              <w:t xml:space="preserve">Apakšuzņēmējus līguma izpildē </w:t>
            </w:r>
            <w:r w:rsidRPr="009B1386">
              <w:rPr>
                <w:rFonts w:ascii="Times New Roman" w:hAnsi="Times New Roman"/>
                <w:sz w:val="24"/>
                <w:szCs w:val="24"/>
                <w:u w:val="single"/>
                <w:lang w:val="lv-LV"/>
              </w:rPr>
              <w:t>ir paredzēts</w:t>
            </w:r>
            <w:r w:rsidRPr="009B1386">
              <w:rPr>
                <w:rFonts w:ascii="Times New Roman" w:hAnsi="Times New Roman"/>
                <w:sz w:val="24"/>
                <w:szCs w:val="24"/>
                <w:lang w:val="lv-LV"/>
              </w:rPr>
              <w:t xml:space="preserve"> piesaistīt</w:t>
            </w:r>
          </w:p>
        </w:tc>
        <w:tc>
          <w:tcPr>
            <w:tcW w:w="425"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i/>
          <w:sz w:val="24"/>
          <w:szCs w:val="24"/>
          <w:lang w:val="lv-LV"/>
        </w:rPr>
      </w:pPr>
      <w:r w:rsidRPr="009B1386">
        <w:rPr>
          <w:rFonts w:ascii="Times New Roman" w:hAnsi="Times New Roman"/>
          <w:i/>
          <w:sz w:val="24"/>
          <w:szCs w:val="24"/>
          <w:lang w:val="lv-LV"/>
        </w:rPr>
        <w:t xml:space="preserve"> (tabulā norāda apakšuzņēmējiem,apakšizņēmēju apakšuzņēmējiem nododamo darbu apjomu un veidus)</w:t>
      </w:r>
    </w:p>
    <w:p w:rsidR="00834364" w:rsidRPr="009B1386" w:rsidRDefault="00834364" w:rsidP="00834364">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34364" w:rsidRPr="009B1386" w:rsidTr="00161A67">
        <w:tc>
          <w:tcPr>
            <w:tcW w:w="2864"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Apakšuzņēmēja nosaukums, reģistrācijas numurs</w:t>
            </w:r>
          </w:p>
        </w:tc>
        <w:tc>
          <w:tcPr>
            <w:tcW w:w="1843" w:type="dxa"/>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 xml:space="preserve">Vai uzņēmums atbilst mazā vai vidējā uzņēmuma statusam </w:t>
            </w:r>
            <w:r w:rsidRPr="009B1386">
              <w:rPr>
                <w:rStyle w:val="FootnoteReference"/>
                <w:rFonts w:ascii="Times New Roman" w:hAnsi="Times New Roman"/>
                <w:b/>
                <w:i/>
                <w:sz w:val="24"/>
                <w:szCs w:val="24"/>
                <w:lang w:val="lv-LV" w:eastAsia="ar-SA"/>
              </w:rPr>
              <w:footnoteReference w:id="3"/>
            </w:r>
          </w:p>
        </w:tc>
        <w:tc>
          <w:tcPr>
            <w:tcW w:w="1418"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apjoms %</w:t>
            </w:r>
          </w:p>
        </w:tc>
        <w:tc>
          <w:tcPr>
            <w:tcW w:w="1559"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apjoms EUR bez PVN</w:t>
            </w:r>
          </w:p>
        </w:tc>
        <w:tc>
          <w:tcPr>
            <w:tcW w:w="1701"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raksturojums</w:t>
            </w:r>
          </w:p>
        </w:tc>
      </w:tr>
      <w:tr w:rsidR="00834364" w:rsidRPr="009B1386" w:rsidTr="00161A67">
        <w:tc>
          <w:tcPr>
            <w:tcW w:w="2864"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843" w:type="dxa"/>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418"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559"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701"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r>
    </w:tbl>
    <w:p w:rsidR="00834364" w:rsidRPr="009B1386" w:rsidRDefault="00834364" w:rsidP="00834364">
      <w:pPr>
        <w:pStyle w:val="NoSpacing"/>
        <w:ind w:right="-42"/>
        <w:jc w:val="both"/>
        <w:rPr>
          <w:rFonts w:ascii="Times New Roman" w:hAnsi="Times New Roman"/>
          <w:sz w:val="24"/>
          <w:szCs w:val="24"/>
          <w:lang w:val="lv-LV"/>
        </w:rPr>
      </w:pPr>
      <w:r w:rsidRPr="009B1386">
        <w:rPr>
          <w:rFonts w:ascii="Times New Roman" w:hAnsi="Times New Roman"/>
          <w:sz w:val="24"/>
          <w:szCs w:val="24"/>
          <w:lang w:val="lv-LV"/>
        </w:rPr>
        <w:t>Piedāvājumam pievieno vienošanos ar katru apakšuzņēmēju par konkrētu darbu izpildi vai apakšuzņēmēja apliecinājumu (</w:t>
      </w:r>
      <w:r w:rsidRPr="009B1386">
        <w:rPr>
          <w:rFonts w:ascii="Times New Roman" w:hAnsi="Times New Roman"/>
          <w:i/>
          <w:sz w:val="24"/>
          <w:szCs w:val="24"/>
          <w:lang w:val="lv-LV"/>
        </w:rPr>
        <w:t xml:space="preserve"> nolikuma pielikums Nr.</w:t>
      </w:r>
      <w:r w:rsidR="000854EE" w:rsidRPr="009B1386">
        <w:rPr>
          <w:rFonts w:ascii="Times New Roman" w:hAnsi="Times New Roman"/>
          <w:i/>
          <w:sz w:val="24"/>
          <w:szCs w:val="24"/>
          <w:lang w:val="lv-LV"/>
        </w:rPr>
        <w:t>6</w:t>
      </w:r>
      <w:r w:rsidRPr="009B1386">
        <w:rPr>
          <w:rFonts w:ascii="Times New Roman" w:hAnsi="Times New Roman"/>
          <w:sz w:val="24"/>
          <w:szCs w:val="24"/>
          <w:lang w:val="lv-LV"/>
        </w:rPr>
        <w:t>) par dalību līguma izpildē, ja līgums tiktu piešķirts pretendentam.</w:t>
      </w:r>
    </w:p>
    <w:p w:rsidR="00834364" w:rsidRPr="009B1386" w:rsidRDefault="00834364" w:rsidP="00834364">
      <w:pPr>
        <w:pStyle w:val="NoSpacing"/>
        <w:rPr>
          <w:rFonts w:ascii="Times New Roman" w:hAnsi="Times New Roman"/>
          <w:sz w:val="24"/>
          <w:szCs w:val="24"/>
          <w:lang w:val="lv-LV"/>
        </w:rPr>
      </w:pP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9B1386" w:rsidRPr="009B1386" w:rsidRDefault="00834364"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b/>
          <w:bCs/>
          <w:lang w:val="lv-LV"/>
        </w:rPr>
        <w:br w:type="page"/>
      </w:r>
      <w:r w:rsidR="009B1386" w:rsidRPr="009B1386">
        <w:rPr>
          <w:rFonts w:ascii="Times New Roman" w:hAnsi="Times New Roman"/>
          <w:b/>
          <w:spacing w:val="-3"/>
          <w:sz w:val="24"/>
          <w:szCs w:val="24"/>
          <w:lang w:val="lv-LV" w:eastAsia="lv-LV"/>
        </w:rPr>
        <w:lastRenderedPageBreak/>
        <w:t>5.pielikums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jc w:val="right"/>
        <w:rPr>
          <w:rFonts w:ascii="Times New Roman" w:hAnsi="Times New Roman"/>
          <w:b/>
          <w:bCs/>
          <w:color w:val="000000"/>
          <w:sz w:val="24"/>
          <w:szCs w:val="24"/>
          <w:u w:val="single"/>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bCs/>
          <w:color w:val="000000"/>
          <w:sz w:val="24"/>
          <w:szCs w:val="24"/>
          <w:u w:val="single"/>
          <w:lang w:val="lv-LV" w:eastAsia="lv-LV"/>
        </w:rPr>
        <w:t xml:space="preserve"> </w:t>
      </w:r>
    </w:p>
    <w:p w:rsidR="00834364" w:rsidRPr="009B1386" w:rsidRDefault="00834364" w:rsidP="009B1386">
      <w:pPr>
        <w:jc w:val="center"/>
        <w:rPr>
          <w:rFonts w:ascii="Times New Roman" w:hAnsi="Times New Roman"/>
          <w:b/>
          <w:bCs/>
          <w:color w:val="000000"/>
          <w:sz w:val="24"/>
          <w:szCs w:val="24"/>
          <w:u w:val="single"/>
          <w:lang w:val="lv-LV" w:eastAsia="lv-LV"/>
        </w:rPr>
      </w:pPr>
      <w:r w:rsidRPr="009B1386">
        <w:rPr>
          <w:rFonts w:ascii="Times New Roman" w:hAnsi="Times New Roman"/>
          <w:b/>
          <w:bCs/>
          <w:color w:val="000000"/>
          <w:sz w:val="24"/>
          <w:szCs w:val="24"/>
          <w:u w:val="single"/>
          <w:lang w:val="lv-LV" w:eastAsia="lv-LV"/>
        </w:rPr>
        <w:t>Apakšuzņēmēja apliecinājums</w:t>
      </w:r>
    </w:p>
    <w:p w:rsidR="00834364" w:rsidRPr="009B1386" w:rsidRDefault="00834364" w:rsidP="00834364">
      <w:pPr>
        <w:pStyle w:val="NoSpacing"/>
        <w:jc w:val="center"/>
        <w:rPr>
          <w:rFonts w:ascii="Times New Roman" w:hAnsi="Times New Roman"/>
          <w:iCs/>
          <w:sz w:val="24"/>
          <w:szCs w:val="24"/>
          <w:lang w:val="lv-LV"/>
        </w:rPr>
      </w:pPr>
      <w:r w:rsidRPr="009B1386">
        <w:rPr>
          <w:rFonts w:ascii="Times New Roman" w:hAnsi="Times New Roman"/>
          <w:b/>
          <w:sz w:val="24"/>
          <w:szCs w:val="24"/>
          <w:lang w:val="lv-LV"/>
        </w:rPr>
        <w:t>(</w:t>
      </w:r>
      <w:r w:rsidRPr="009B1386">
        <w:rPr>
          <w:rFonts w:ascii="Times New Roman" w:hAnsi="Times New Roman"/>
          <w:iCs/>
          <w:sz w:val="24"/>
          <w:szCs w:val="24"/>
          <w:lang w:val="lv-LV"/>
        </w:rPr>
        <w:t xml:space="preserve">informācija atbilstoši nolikuma  </w:t>
      </w:r>
      <w:r w:rsidR="00F03FC6" w:rsidRPr="009B1386">
        <w:rPr>
          <w:rFonts w:ascii="Times New Roman" w:hAnsi="Times New Roman"/>
          <w:iCs/>
          <w:sz w:val="24"/>
          <w:szCs w:val="24"/>
          <w:lang w:val="lv-LV"/>
        </w:rPr>
        <w:t>1</w:t>
      </w:r>
      <w:r w:rsidRPr="009B1386">
        <w:rPr>
          <w:rFonts w:ascii="Times New Roman" w:hAnsi="Times New Roman"/>
          <w:iCs/>
          <w:sz w:val="24"/>
          <w:szCs w:val="24"/>
          <w:lang w:val="lv-LV"/>
        </w:rPr>
        <w:t>5.3.punktā noteiktajam)</w:t>
      </w:r>
    </w:p>
    <w:p w:rsidR="00834364" w:rsidRPr="009B1386" w:rsidRDefault="00834364" w:rsidP="00834364">
      <w:pPr>
        <w:autoSpaceDE w:val="0"/>
        <w:autoSpaceDN w:val="0"/>
        <w:adjustRightInd w:val="0"/>
        <w:rPr>
          <w:rFonts w:ascii="Times New Roman" w:hAnsi="Times New Roman"/>
          <w:b/>
          <w:bCs/>
          <w:color w:val="000000"/>
          <w:sz w:val="24"/>
          <w:szCs w:val="24"/>
          <w:lang w:val="lv-LV" w:eastAsia="lv-LV"/>
        </w:rPr>
      </w:pPr>
    </w:p>
    <w:p w:rsidR="00834364" w:rsidRPr="009B1386" w:rsidRDefault="00834364" w:rsidP="00834364">
      <w:pPr>
        <w:autoSpaceDE w:val="0"/>
        <w:autoSpaceDN w:val="0"/>
        <w:adjustRightInd w:val="0"/>
        <w:jc w:val="both"/>
        <w:rPr>
          <w:rFonts w:ascii="Times New Roman" w:hAnsi="Times New Roman"/>
          <w:sz w:val="24"/>
          <w:szCs w:val="24"/>
          <w:lang w:val="lv-LV"/>
        </w:rPr>
      </w:pPr>
      <w:r w:rsidRPr="009B1386">
        <w:rPr>
          <w:rFonts w:ascii="Times New Roman" w:hAnsi="Times New Roman"/>
          <w:b/>
          <w:bCs/>
          <w:color w:val="000000"/>
          <w:sz w:val="24"/>
          <w:szCs w:val="24"/>
          <w:lang w:val="lv-LV" w:eastAsia="lv-LV"/>
        </w:rPr>
        <w:t xml:space="preserve">Atklātam konkursam </w:t>
      </w:r>
      <w:r w:rsidRPr="009B1386">
        <w:rPr>
          <w:rFonts w:ascii="Times New Roman" w:hAnsi="Times New Roman"/>
          <w:b/>
          <w:sz w:val="24"/>
          <w:szCs w:val="24"/>
          <w:lang w:val="lv-LV"/>
        </w:rPr>
        <w:t>„</w:t>
      </w:r>
      <w:r w:rsidR="009B1386" w:rsidRPr="009B1386">
        <w:rPr>
          <w:rFonts w:ascii="Times New Roman" w:hAnsi="Times New Roman"/>
          <w:sz w:val="24"/>
          <w:szCs w:val="24"/>
          <w:lang w:val="lv-LV"/>
        </w:rPr>
        <w:t>Telpu uzkopšanas pakalpojumi</w:t>
      </w:r>
      <w:r w:rsidRPr="009B1386">
        <w:rPr>
          <w:rFonts w:ascii="Times New Roman" w:hAnsi="Times New Roman"/>
          <w:b/>
          <w:sz w:val="24"/>
          <w:szCs w:val="24"/>
          <w:lang w:val="lv-LV"/>
        </w:rPr>
        <w:t>"</w:t>
      </w:r>
      <w:r w:rsidRPr="009B1386">
        <w:rPr>
          <w:rFonts w:ascii="Times New Roman" w:eastAsia="Times New Roman" w:hAnsi="Times New Roman"/>
          <w:b/>
          <w:bCs/>
          <w:sz w:val="24"/>
          <w:szCs w:val="24"/>
          <w:lang w:val="lv-LV"/>
        </w:rPr>
        <w:t>,</w:t>
      </w:r>
      <w:r w:rsidRPr="009B1386">
        <w:rPr>
          <w:rFonts w:ascii="Times New Roman" w:eastAsia="Times New Roman" w:hAnsi="Times New Roman"/>
          <w:bCs/>
          <w:sz w:val="24"/>
          <w:szCs w:val="24"/>
          <w:lang w:val="lv-LV"/>
        </w:rPr>
        <w:t xml:space="preserve"> identifikācijas Nr. </w:t>
      </w:r>
      <w:r w:rsidR="009B1386" w:rsidRPr="009B1386">
        <w:rPr>
          <w:rFonts w:ascii="Times New Roman" w:hAnsi="Times New Roman"/>
          <w:sz w:val="24"/>
          <w:szCs w:val="24"/>
          <w:lang w:val="lv-LV"/>
        </w:rPr>
        <w:t>VSIA NRC “VAIVARI” 2018/11</w:t>
      </w:r>
      <w:r w:rsidRPr="009B1386">
        <w:rPr>
          <w:rFonts w:ascii="Times New Roman" w:hAnsi="Times New Roman"/>
          <w:sz w:val="24"/>
          <w:szCs w:val="24"/>
          <w:lang w:val="lv-LV"/>
        </w:rPr>
        <w:t>.</w:t>
      </w:r>
    </w:p>
    <w:p w:rsidR="00834364" w:rsidRPr="009B1386" w:rsidRDefault="00834364" w:rsidP="00834364">
      <w:pPr>
        <w:autoSpaceDE w:val="0"/>
        <w:autoSpaceDN w:val="0"/>
        <w:adjustRightInd w:val="0"/>
        <w:jc w:val="both"/>
        <w:rPr>
          <w:rFonts w:ascii="Times New Roman" w:hAnsi="Times New Roman"/>
          <w:color w:val="000000"/>
          <w:sz w:val="24"/>
          <w:szCs w:val="24"/>
          <w:lang w:val="lv-LV" w:eastAsia="lv-LV"/>
        </w:rPr>
      </w:pPr>
      <w:r w:rsidRPr="009B1386">
        <w:rPr>
          <w:rFonts w:ascii="Times New Roman" w:hAnsi="Times New Roman"/>
          <w:color w:val="000000"/>
          <w:sz w:val="24"/>
          <w:szCs w:val="24"/>
          <w:lang w:val="lv-LV" w:eastAsia="lv-LV"/>
        </w:rPr>
        <w:t xml:space="preserve">Pretendents ______________________________________ </w:t>
      </w:r>
    </w:p>
    <w:p w:rsidR="00834364" w:rsidRPr="009B1386" w:rsidRDefault="00834364" w:rsidP="00834364">
      <w:pPr>
        <w:autoSpaceDE w:val="0"/>
        <w:autoSpaceDN w:val="0"/>
        <w:adjustRightInd w:val="0"/>
        <w:jc w:val="both"/>
        <w:rPr>
          <w:rFonts w:ascii="Times New Roman" w:hAnsi="Times New Roman"/>
          <w:color w:val="000000"/>
          <w:sz w:val="24"/>
          <w:szCs w:val="24"/>
          <w:lang w:val="lv-LV" w:eastAsia="lv-LV"/>
        </w:rPr>
      </w:pPr>
      <w:r w:rsidRPr="009B1386">
        <w:rPr>
          <w:rFonts w:ascii="Times New Roman" w:hAnsi="Times New Roman"/>
          <w:color w:val="000000"/>
          <w:sz w:val="24"/>
          <w:szCs w:val="24"/>
          <w:lang w:val="lv-LV" w:eastAsia="lv-LV"/>
        </w:rPr>
        <w:t>Reģ.</w:t>
      </w:r>
      <w:r w:rsidR="00B568F5" w:rsidRPr="009B1386">
        <w:rPr>
          <w:rFonts w:ascii="Times New Roman" w:hAnsi="Times New Roman"/>
          <w:color w:val="000000"/>
          <w:sz w:val="24"/>
          <w:szCs w:val="24"/>
          <w:lang w:val="lv-LV" w:eastAsia="lv-LV"/>
        </w:rPr>
        <w:t xml:space="preserve"> </w:t>
      </w:r>
      <w:r w:rsidRPr="009B1386">
        <w:rPr>
          <w:rFonts w:ascii="Times New Roman" w:hAnsi="Times New Roman"/>
          <w:color w:val="000000"/>
          <w:sz w:val="24"/>
          <w:szCs w:val="24"/>
          <w:lang w:val="lv-LV" w:eastAsia="lv-LV"/>
        </w:rPr>
        <w:t>Nr. _________________________________________</w:t>
      </w:r>
    </w:p>
    <w:p w:rsidR="00834364" w:rsidRPr="009B1386" w:rsidRDefault="00834364" w:rsidP="00834364">
      <w:pPr>
        <w:autoSpaceDE w:val="0"/>
        <w:autoSpaceDN w:val="0"/>
        <w:adjustRightInd w:val="0"/>
        <w:jc w:val="both"/>
        <w:rPr>
          <w:rFonts w:ascii="Times New Roman" w:hAnsi="Times New Roman"/>
          <w:sz w:val="24"/>
          <w:szCs w:val="24"/>
          <w:lang w:val="lv-LV" w:eastAsia="lv-LV"/>
        </w:rPr>
      </w:pP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Ar šo ____________ </w:t>
      </w:r>
      <w:r w:rsidRPr="009B1386">
        <w:rPr>
          <w:rFonts w:ascii="Times New Roman" w:hAnsi="Times New Roman"/>
          <w:i/>
          <w:sz w:val="24"/>
          <w:szCs w:val="24"/>
          <w:lang w:val="lv-LV" w:eastAsia="lv-LV"/>
        </w:rPr>
        <w:t>/</w:t>
      </w:r>
      <w:r w:rsidRPr="009B1386">
        <w:rPr>
          <w:rFonts w:ascii="Times New Roman" w:hAnsi="Times New Roman"/>
          <w:i/>
          <w:iCs/>
          <w:sz w:val="24"/>
          <w:szCs w:val="24"/>
          <w:lang w:val="lv-LV" w:eastAsia="lv-LV"/>
        </w:rPr>
        <w:t xml:space="preserve">Apakšuzņēmēja nosaukums, reģistrācijas numurs un adrese/ </w:t>
      </w:r>
      <w:r w:rsidRPr="009B1386">
        <w:rPr>
          <w:rFonts w:ascii="Times New Roman" w:hAnsi="Times New Roman"/>
          <w:sz w:val="24"/>
          <w:szCs w:val="24"/>
          <w:lang w:val="lv-LV" w:eastAsia="lv-LV"/>
        </w:rPr>
        <w:t>apliecina, ka:</w:t>
      </w:r>
    </w:p>
    <w:p w:rsidR="00834364" w:rsidRPr="009B1386" w:rsidRDefault="00834364" w:rsidP="00834364">
      <w:pPr>
        <w:autoSpaceDE w:val="0"/>
        <w:autoSpaceDN w:val="0"/>
        <w:adjustRightInd w:val="0"/>
        <w:jc w:val="both"/>
        <w:rPr>
          <w:rFonts w:ascii="Times New Roman" w:hAnsi="Times New Roman"/>
          <w:sz w:val="24"/>
          <w:szCs w:val="24"/>
          <w:lang w:val="lv-LV" w:eastAsia="lv-LV"/>
        </w:rPr>
      </w:pPr>
      <w:r w:rsidRPr="009B1386">
        <w:rPr>
          <w:rFonts w:ascii="Times New Roman" w:hAnsi="Times New Roman"/>
          <w:sz w:val="24"/>
          <w:szCs w:val="24"/>
          <w:lang w:val="lv-LV" w:eastAsia="lv-LV"/>
        </w:rPr>
        <w:t>piekrīt piedalīties a</w:t>
      </w:r>
      <w:r w:rsidR="009B1386" w:rsidRPr="009B1386">
        <w:rPr>
          <w:rFonts w:ascii="Times New Roman" w:eastAsia="Times New Roman" w:hAnsi="Times New Roman"/>
          <w:bCs/>
          <w:sz w:val="24"/>
          <w:szCs w:val="24"/>
          <w:lang w:val="lv-LV"/>
        </w:rPr>
        <w:t>tklātā</w:t>
      </w:r>
      <w:r w:rsidRPr="009B1386">
        <w:rPr>
          <w:rFonts w:ascii="Times New Roman" w:eastAsia="Times New Roman" w:hAnsi="Times New Roman"/>
          <w:bCs/>
          <w:sz w:val="24"/>
          <w:szCs w:val="24"/>
          <w:lang w:val="lv-LV"/>
        </w:rPr>
        <w:t xml:space="preserve"> konk</w:t>
      </w:r>
      <w:r w:rsidR="009B1386" w:rsidRPr="009B1386">
        <w:rPr>
          <w:rFonts w:ascii="Times New Roman" w:eastAsia="Times New Roman" w:hAnsi="Times New Roman"/>
          <w:bCs/>
          <w:sz w:val="24"/>
          <w:szCs w:val="24"/>
          <w:lang w:val="lv-LV"/>
        </w:rPr>
        <w:t>ursā</w:t>
      </w:r>
      <w:r w:rsidRPr="009B1386">
        <w:rPr>
          <w:rFonts w:ascii="Times New Roman" w:eastAsia="Times New Roman" w:hAnsi="Times New Roman"/>
          <w:bCs/>
          <w:sz w:val="24"/>
          <w:szCs w:val="24"/>
          <w:lang w:val="lv-LV"/>
        </w:rPr>
        <w:t xml:space="preserve"> </w:t>
      </w:r>
      <w:r w:rsidRPr="009B1386">
        <w:rPr>
          <w:rFonts w:ascii="Times New Roman" w:hAnsi="Times New Roman"/>
          <w:sz w:val="24"/>
          <w:szCs w:val="24"/>
          <w:lang w:val="lv-LV"/>
        </w:rPr>
        <w:t>„</w:t>
      </w:r>
      <w:r w:rsidR="009B1386" w:rsidRPr="009B1386">
        <w:rPr>
          <w:rFonts w:ascii="Times New Roman" w:hAnsi="Times New Roman"/>
          <w:sz w:val="24"/>
          <w:szCs w:val="24"/>
          <w:lang w:val="lv-LV"/>
        </w:rPr>
        <w:t>Telpu uzkopšanas pakalpojumi</w:t>
      </w:r>
      <w:r w:rsidRPr="009B1386">
        <w:rPr>
          <w:rFonts w:ascii="Times New Roman" w:hAnsi="Times New Roman"/>
          <w:sz w:val="24"/>
          <w:szCs w:val="24"/>
          <w:lang w:val="lv-LV"/>
        </w:rPr>
        <w:t>”</w:t>
      </w:r>
      <w:r w:rsidRPr="009B1386">
        <w:rPr>
          <w:rFonts w:ascii="Times New Roman" w:eastAsia="Times New Roman" w:hAnsi="Times New Roman"/>
          <w:bCs/>
          <w:sz w:val="24"/>
          <w:szCs w:val="24"/>
          <w:lang w:val="lv-LV"/>
        </w:rPr>
        <w:t>, identifikācijas Nr. </w:t>
      </w:r>
      <w:r w:rsidR="009B1386" w:rsidRPr="009B1386">
        <w:rPr>
          <w:rFonts w:ascii="Times New Roman" w:hAnsi="Times New Roman"/>
          <w:sz w:val="24"/>
          <w:szCs w:val="24"/>
          <w:lang w:val="lv-LV"/>
        </w:rPr>
        <w:t>VSIA NRC “VAIVARI” 2018/11</w:t>
      </w:r>
      <w:r w:rsidRPr="009B1386">
        <w:rPr>
          <w:rFonts w:ascii="Times New Roman" w:hAnsi="Times New Roman"/>
          <w:sz w:val="24"/>
          <w:szCs w:val="24"/>
          <w:lang w:val="lv-LV" w:eastAsia="lv-LV"/>
        </w:rPr>
        <w:t xml:space="preserve">, ietvaros kā _________ </w:t>
      </w:r>
      <w:r w:rsidRPr="009B1386">
        <w:rPr>
          <w:rFonts w:ascii="Times New Roman" w:hAnsi="Times New Roman"/>
          <w:i/>
          <w:sz w:val="24"/>
          <w:szCs w:val="24"/>
          <w:lang w:val="lv-LV" w:eastAsia="lv-LV"/>
        </w:rPr>
        <w:t>/Pretendenta nosaukums/</w:t>
      </w:r>
      <w:r w:rsidRPr="009B1386">
        <w:rPr>
          <w:rFonts w:ascii="Times New Roman" w:hAnsi="Times New Roman"/>
          <w:sz w:val="24"/>
          <w:szCs w:val="24"/>
          <w:lang w:val="lv-LV" w:eastAsia="lv-LV"/>
        </w:rPr>
        <w:t xml:space="preserve">, </w:t>
      </w:r>
      <w:r w:rsidRPr="009B1386">
        <w:rPr>
          <w:rFonts w:ascii="Times New Roman" w:hAnsi="Times New Roman"/>
          <w:i/>
          <w:sz w:val="24"/>
          <w:szCs w:val="24"/>
          <w:lang w:val="lv-LV" w:eastAsia="lv-LV"/>
        </w:rPr>
        <w:t>/reģistrācijas numurs un adrese/</w:t>
      </w:r>
      <w:r w:rsidRPr="009B1386">
        <w:rPr>
          <w:rFonts w:ascii="Times New Roman" w:hAnsi="Times New Roman"/>
          <w:sz w:val="24"/>
          <w:szCs w:val="24"/>
          <w:lang w:val="lv-LV" w:eastAsia="lv-LV"/>
        </w:rPr>
        <w:t xml:space="preserve"> (turpmāk – Pretendents) apakšuzņēmējs, kā arī, gadījumā, ja ar Pretendentu tiks noslēgts iepirkuma līgums, apņemas:</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veikt šādus darbus:</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w:t>
      </w:r>
      <w:r w:rsidRPr="009B1386">
        <w:rPr>
          <w:rFonts w:ascii="Times New Roman" w:hAnsi="Times New Roman"/>
          <w:i/>
          <w:iCs/>
          <w:sz w:val="24"/>
          <w:szCs w:val="24"/>
          <w:lang w:val="lv-LV" w:eastAsia="lv-LV"/>
        </w:rPr>
        <w:t>īss darbu apraksts atbilstoši Apakšuzņēmējiem nododamo darbu sarakstā norādītajam</w:t>
      </w:r>
      <w:r w:rsidRPr="009B1386">
        <w:rPr>
          <w:rFonts w:ascii="Times New Roman" w:hAnsi="Times New Roman"/>
          <w:sz w:val="24"/>
          <w:szCs w:val="24"/>
          <w:lang w:val="lv-LV" w:eastAsia="lv-LV"/>
        </w:rPr>
        <w:t xml:space="preserve">/ </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un nodot pretendentam šādus resursus*: </w:t>
      </w:r>
    </w:p>
    <w:p w:rsidR="00834364" w:rsidRPr="009B1386" w:rsidRDefault="00834364" w:rsidP="00834364">
      <w:pPr>
        <w:spacing w:after="200" w:line="360" w:lineRule="auto"/>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w:t>
      </w:r>
      <w:r w:rsidRPr="009B1386">
        <w:rPr>
          <w:rFonts w:ascii="Times New Roman" w:eastAsia="Times New Roman" w:hAnsi="Times New Roman"/>
          <w:i/>
          <w:iCs/>
          <w:sz w:val="24"/>
          <w:szCs w:val="24"/>
          <w:lang w:val="lv-LV"/>
        </w:rPr>
        <w:t>īss Pretendentam nododamo resursu (speciālistu un/vai tehniskā aprīkojuma) apraksts</w:t>
      </w:r>
      <w:r w:rsidRPr="009B1386">
        <w:rPr>
          <w:rFonts w:ascii="Times New Roman" w:eastAsia="Times New Roman" w:hAnsi="Times New Roman"/>
          <w:sz w:val="24"/>
          <w:szCs w:val="24"/>
          <w:lang w:val="lv-LV"/>
        </w:rPr>
        <w:t xml:space="preserve">/. </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ind w:right="-6" w:firstLine="284"/>
        <w:jc w:val="both"/>
        <w:rPr>
          <w:rFonts w:ascii="Times New Roman" w:hAnsi="Times New Roman"/>
          <w:sz w:val="24"/>
          <w:szCs w:val="24"/>
          <w:lang w:val="lv-LV"/>
        </w:rPr>
      </w:pP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rFonts w:ascii="Times New Roman" w:hAnsi="Times New Roman"/>
          <w:noProof/>
          <w:sz w:val="24"/>
          <w:szCs w:val="24"/>
          <w:lang w:val="lv-LV"/>
        </w:rPr>
        <w:tab/>
      </w:r>
    </w:p>
    <w:p w:rsidR="00D51951" w:rsidRPr="009B1386" w:rsidRDefault="00D51951" w:rsidP="00834364">
      <w:pPr>
        <w:spacing w:after="200" w:line="360" w:lineRule="auto"/>
        <w:jc w:val="both"/>
        <w:rPr>
          <w:rFonts w:ascii="Times New Roman" w:eastAsia="Times New Roman" w:hAnsi="Times New Roman"/>
          <w:sz w:val="24"/>
          <w:szCs w:val="24"/>
          <w:lang w:val="lv-LV"/>
        </w:rPr>
      </w:pPr>
    </w:p>
    <w:p w:rsidR="00834364" w:rsidRPr="009B1386" w:rsidRDefault="00834364" w:rsidP="00834364">
      <w:pPr>
        <w:spacing w:after="200" w:line="360" w:lineRule="auto"/>
        <w:jc w:val="both"/>
        <w:rPr>
          <w:rFonts w:ascii="Times New Roman" w:eastAsia="Times New Roman" w:hAnsi="Times New Roman"/>
          <w:sz w:val="24"/>
          <w:szCs w:val="24"/>
          <w:lang w:val="lv-LV"/>
        </w:rPr>
      </w:pPr>
    </w:p>
    <w:p w:rsidR="00834364" w:rsidRPr="009B1386" w:rsidRDefault="00834364" w:rsidP="00834364">
      <w:pPr>
        <w:rPr>
          <w:rFonts w:ascii="Times New Roman" w:eastAsia="Times New Roman" w:hAnsi="Times New Roman"/>
          <w:sz w:val="24"/>
          <w:szCs w:val="24"/>
          <w:lang w:val="lv-LV"/>
        </w:rPr>
      </w:pPr>
    </w:p>
    <w:p w:rsidR="00834364" w:rsidRPr="009B1386" w:rsidRDefault="00834364" w:rsidP="00834364">
      <w:pPr>
        <w:rPr>
          <w:rFonts w:ascii="Times New Roman" w:eastAsia="Times New Roman" w:hAnsi="Times New Roman"/>
          <w:sz w:val="24"/>
          <w:szCs w:val="24"/>
          <w:lang w:val="lv-LV"/>
        </w:rPr>
      </w:pPr>
    </w:p>
    <w:p w:rsidR="00834364" w:rsidRPr="009B1386" w:rsidRDefault="00834364" w:rsidP="00834364">
      <w:pPr>
        <w:tabs>
          <w:tab w:val="left" w:pos="2490"/>
        </w:tabs>
        <w:rPr>
          <w:rFonts w:ascii="Times New Roman" w:eastAsia="Times New Roman" w:hAnsi="Times New Roman"/>
          <w:i/>
          <w:sz w:val="24"/>
          <w:szCs w:val="24"/>
          <w:u w:val="single"/>
          <w:lang w:val="lv-LV"/>
        </w:rPr>
      </w:pPr>
      <w:r w:rsidRPr="009B1386">
        <w:rPr>
          <w:rFonts w:ascii="Times New Roman" w:eastAsia="Times New Roman" w:hAnsi="Times New Roman"/>
          <w:sz w:val="24"/>
          <w:szCs w:val="24"/>
          <w:lang w:val="lv-LV"/>
        </w:rPr>
        <w:t>*</w:t>
      </w:r>
      <w:r w:rsidRPr="009B138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9B1386">
        <w:rPr>
          <w:rFonts w:ascii="Times New Roman" w:eastAsia="Times New Roman" w:hAnsi="Times New Roman"/>
          <w:i/>
          <w:sz w:val="24"/>
          <w:szCs w:val="24"/>
          <w:u w:val="single"/>
          <w:lang w:val="lv-LV"/>
        </w:rPr>
        <w:t>tehniskām un profesionālām spējām.</w:t>
      </w:r>
    </w:p>
    <w:p w:rsidR="00711982" w:rsidRPr="009B1386" w:rsidRDefault="00711982" w:rsidP="00834364">
      <w:pPr>
        <w:tabs>
          <w:tab w:val="left" w:pos="2490"/>
        </w:tabs>
        <w:rPr>
          <w:rFonts w:ascii="Times New Roman" w:eastAsia="Times New Roman" w:hAnsi="Times New Roman"/>
          <w:i/>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6.pielikums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jc w:val="right"/>
        <w:rPr>
          <w:rFonts w:ascii="Times New Roman" w:hAnsi="Times New Roman"/>
          <w:b/>
          <w:bCs/>
          <w:color w:val="000000"/>
          <w:sz w:val="24"/>
          <w:szCs w:val="24"/>
          <w:u w:val="single"/>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bCs/>
          <w:color w:val="000000"/>
          <w:sz w:val="24"/>
          <w:szCs w:val="24"/>
          <w:u w:val="single"/>
          <w:lang w:val="lv-LV" w:eastAsia="lv-LV"/>
        </w:rPr>
        <w:t xml:space="preserve"> </w:t>
      </w:r>
    </w:p>
    <w:p w:rsidR="00A97DB0" w:rsidRPr="009B1386" w:rsidRDefault="00A97DB0" w:rsidP="00A97DB0">
      <w:pPr>
        <w:pStyle w:val="Title"/>
        <w:jc w:val="left"/>
        <w:rPr>
          <w:rFonts w:ascii="Times New Roman" w:hAnsi="Times New Roman"/>
          <w:b w:val="0"/>
          <w:szCs w:val="24"/>
        </w:rPr>
      </w:pPr>
    </w:p>
    <w:p w:rsidR="00A97DB0" w:rsidRDefault="00A97DB0" w:rsidP="00A97DB0">
      <w:pPr>
        <w:spacing w:after="0" w:line="240" w:lineRule="auto"/>
        <w:jc w:val="center"/>
        <w:rPr>
          <w:rFonts w:ascii="Times New Roman" w:hAnsi="Times New Roman"/>
          <w:b/>
          <w:sz w:val="24"/>
          <w:szCs w:val="24"/>
          <w:lang w:val="lv-LV"/>
        </w:rPr>
      </w:pPr>
      <w:r w:rsidRPr="009B1386">
        <w:rPr>
          <w:rFonts w:ascii="Times New Roman" w:hAnsi="Times New Roman"/>
          <w:b/>
          <w:sz w:val="24"/>
          <w:szCs w:val="24"/>
          <w:lang w:val="lv-LV"/>
        </w:rPr>
        <w:t xml:space="preserve"> FINANŠU</w:t>
      </w:r>
      <w:r w:rsidR="00F2449E" w:rsidRPr="009B1386">
        <w:rPr>
          <w:rFonts w:ascii="Times New Roman" w:hAnsi="Times New Roman"/>
          <w:b/>
          <w:sz w:val="24"/>
          <w:szCs w:val="24"/>
          <w:lang w:val="lv-LV"/>
        </w:rPr>
        <w:t xml:space="preserve"> PIEDĀVĀJUM</w:t>
      </w:r>
      <w:r w:rsidR="00BB5A57" w:rsidRPr="009B1386">
        <w:rPr>
          <w:rFonts w:ascii="Times New Roman" w:hAnsi="Times New Roman"/>
          <w:b/>
          <w:sz w:val="24"/>
          <w:szCs w:val="24"/>
          <w:lang w:val="lv-LV"/>
        </w:rPr>
        <w:t>S</w:t>
      </w:r>
    </w:p>
    <w:p w:rsidR="006726BE" w:rsidRDefault="006726BE" w:rsidP="00A97DB0">
      <w:pPr>
        <w:spacing w:after="0" w:line="240" w:lineRule="auto"/>
        <w:jc w:val="center"/>
        <w:rPr>
          <w:rFonts w:ascii="Times New Roman" w:hAnsi="Times New Roman"/>
          <w:b/>
          <w:sz w:val="24"/>
          <w:szCs w:val="24"/>
          <w:lang w:val="lv-LV"/>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644"/>
        <w:gridCol w:w="2030"/>
        <w:gridCol w:w="1657"/>
        <w:gridCol w:w="2564"/>
      </w:tblGrid>
      <w:tr w:rsidR="006726BE" w:rsidRPr="00184F6E" w:rsidTr="00B96D3C">
        <w:trPr>
          <w:trHeight w:val="919"/>
        </w:trPr>
        <w:tc>
          <w:tcPr>
            <w:tcW w:w="2695" w:type="dxa"/>
            <w:vMerge w:val="restart"/>
            <w:shd w:val="clear" w:color="auto" w:fill="auto"/>
          </w:tcPr>
          <w:p w:rsidR="006726BE" w:rsidRPr="00184F6E" w:rsidRDefault="006726BE" w:rsidP="00841E0B">
            <w:pPr>
              <w:pStyle w:val="Title"/>
              <w:spacing w:before="40" w:after="40"/>
              <w:jc w:val="left"/>
              <w:rPr>
                <w:rFonts w:ascii="Times New Roman" w:hAnsi="Times New Roman"/>
              </w:rPr>
            </w:pPr>
            <w:r>
              <w:rPr>
                <w:rFonts w:ascii="Times New Roman" w:hAnsi="Times New Roman"/>
              </w:rPr>
              <w:t>P</w:t>
            </w:r>
            <w:r w:rsidRPr="00184F6E">
              <w:rPr>
                <w:rFonts w:ascii="Times New Roman" w:hAnsi="Times New Roman"/>
              </w:rPr>
              <w:t xml:space="preserve">akalpojuma </w:t>
            </w:r>
            <w:r>
              <w:rPr>
                <w:rFonts w:ascii="Times New Roman" w:hAnsi="Times New Roman"/>
              </w:rPr>
              <w:t xml:space="preserve">veida </w:t>
            </w:r>
            <w:r w:rsidRPr="00184F6E">
              <w:rPr>
                <w:rFonts w:ascii="Times New Roman" w:hAnsi="Times New Roman"/>
              </w:rPr>
              <w:t>nosaukums</w:t>
            </w:r>
          </w:p>
          <w:p w:rsidR="006726BE" w:rsidRPr="00184F6E" w:rsidRDefault="006726BE" w:rsidP="00841E0B">
            <w:pPr>
              <w:pStyle w:val="Title"/>
              <w:spacing w:before="60" w:after="60"/>
              <w:jc w:val="left"/>
              <w:rPr>
                <w:rFonts w:ascii="Times New Roman" w:hAnsi="Times New Roman"/>
              </w:rPr>
            </w:pPr>
          </w:p>
        </w:tc>
        <w:tc>
          <w:tcPr>
            <w:tcW w:w="1644"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Cena par 1 mēnesi par 1m² bez PVN, EUR</w:t>
            </w:r>
          </w:p>
        </w:tc>
        <w:tc>
          <w:tcPr>
            <w:tcW w:w="2030"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Apjoms m²</w:t>
            </w:r>
          </w:p>
        </w:tc>
        <w:tc>
          <w:tcPr>
            <w:tcW w:w="1657"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Termiņš</w:t>
            </w:r>
            <w:r w:rsidRPr="00184F6E">
              <w:rPr>
                <w:rFonts w:ascii="Times New Roman" w:hAnsi="Times New Roman"/>
              </w:rPr>
              <w:t xml:space="preserve"> </w:t>
            </w:r>
          </w:p>
        </w:tc>
        <w:tc>
          <w:tcPr>
            <w:tcW w:w="2564"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Līgumcena</w:t>
            </w:r>
            <w:r w:rsidRPr="00184F6E">
              <w:rPr>
                <w:rFonts w:ascii="Times New Roman" w:hAnsi="Times New Roman"/>
              </w:rPr>
              <w:t xml:space="preserve"> bez PVN, </w:t>
            </w:r>
            <w:r>
              <w:rPr>
                <w:rFonts w:ascii="Times New Roman" w:hAnsi="Times New Roman"/>
              </w:rPr>
              <w:t>EUR</w:t>
            </w:r>
          </w:p>
        </w:tc>
      </w:tr>
      <w:tr w:rsidR="006B5FFC" w:rsidRPr="00184F6E" w:rsidTr="00B96D3C">
        <w:trPr>
          <w:trHeight w:val="458"/>
        </w:trPr>
        <w:tc>
          <w:tcPr>
            <w:tcW w:w="2695" w:type="dxa"/>
            <w:vMerge/>
            <w:shd w:val="clear" w:color="auto" w:fill="auto"/>
          </w:tcPr>
          <w:p w:rsidR="006B5FFC" w:rsidRPr="00184F6E" w:rsidRDefault="006B5FFC" w:rsidP="006B5FFC">
            <w:pPr>
              <w:pStyle w:val="Title"/>
              <w:spacing w:before="60" w:after="60"/>
              <w:jc w:val="left"/>
              <w:rPr>
                <w:rFonts w:ascii="Times New Roman" w:hAnsi="Times New Roman"/>
                <w:b w:val="0"/>
              </w:rPr>
            </w:pPr>
          </w:p>
        </w:tc>
        <w:tc>
          <w:tcPr>
            <w:tcW w:w="1644"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1</w:t>
            </w:r>
          </w:p>
        </w:tc>
        <w:tc>
          <w:tcPr>
            <w:tcW w:w="2030"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2</w:t>
            </w:r>
          </w:p>
        </w:tc>
        <w:tc>
          <w:tcPr>
            <w:tcW w:w="1657"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3</w:t>
            </w:r>
          </w:p>
        </w:tc>
        <w:tc>
          <w:tcPr>
            <w:tcW w:w="2564" w:type="dxa"/>
            <w:shd w:val="clear" w:color="auto" w:fill="auto"/>
          </w:tcPr>
          <w:p w:rsidR="006B5FFC" w:rsidRPr="00184F6E" w:rsidRDefault="006B5FFC" w:rsidP="006B5FFC">
            <w:pPr>
              <w:pStyle w:val="Title"/>
              <w:spacing w:before="60" w:after="60"/>
              <w:rPr>
                <w:rFonts w:ascii="Times New Roman" w:hAnsi="Times New Roman"/>
              </w:rPr>
            </w:pPr>
            <w:r>
              <w:rPr>
                <w:rFonts w:ascii="Times New Roman" w:hAnsi="Times New Roman"/>
              </w:rPr>
              <w:t>4=(1*2*3)</w:t>
            </w:r>
          </w:p>
        </w:tc>
      </w:tr>
      <w:tr w:rsidR="006726BE" w:rsidRPr="00184F6E" w:rsidTr="00841E0B">
        <w:trPr>
          <w:trHeight w:val="413"/>
        </w:trPr>
        <w:tc>
          <w:tcPr>
            <w:tcW w:w="10590" w:type="dxa"/>
            <w:gridSpan w:val="5"/>
            <w:shd w:val="clear" w:color="auto" w:fill="auto"/>
          </w:tcPr>
          <w:p w:rsidR="006726BE" w:rsidRPr="00D97E6E" w:rsidRDefault="006726BE" w:rsidP="00841E0B">
            <w:pPr>
              <w:pStyle w:val="Title"/>
              <w:spacing w:before="60" w:after="60"/>
              <w:rPr>
                <w:rFonts w:ascii="Times New Roman" w:hAnsi="Times New Roman"/>
              </w:rPr>
            </w:pPr>
            <w:r>
              <w:rPr>
                <w:rFonts w:ascii="Times New Roman" w:hAnsi="Times New Roman"/>
              </w:rPr>
              <w:t>1.PAMATPAKALPOJUMI -</w:t>
            </w:r>
            <w:r w:rsidRPr="00D97E6E">
              <w:rPr>
                <w:rFonts w:ascii="Times New Roman" w:hAnsi="Times New Roman"/>
              </w:rPr>
              <w:t>Telpu ikdienas uzkopšana</w:t>
            </w:r>
            <w:r>
              <w:rPr>
                <w:rFonts w:ascii="Times New Roman" w:hAnsi="Times New Roman"/>
              </w:rPr>
              <w:t xml:space="preserve"> </w:t>
            </w: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Koplietošanas telpas (K)</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6146,2</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Ārstniecības telpas (A)</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1128,3</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171(viens simts septiņdesmit viena) palāta ar sanitārajiem mezgliem (P)</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3460,4</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Reizi nedēļā uzkopjamās telpas (K)</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316,1</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Sabiedriskās lietošanas tualetes (WC)</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105,5</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 xml:space="preserve">Koplietošanas, ražošanas un arhīvu telpas </w:t>
            </w:r>
            <w:r w:rsidRPr="00B96D3C">
              <w:rPr>
                <w:rFonts w:ascii="Times New Roman" w:hAnsi="Times New Roman"/>
                <w:b w:val="0"/>
                <w:szCs w:val="24"/>
              </w:rPr>
              <w:t>Specializētajā tehniskās ortopēdijas centrā (K, WC) Slokā, Vēsmas ielā 13</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879,0</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Vaivaru ambulatorās klīnika Rīgā, Vienības gatvē 49a.</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350,0</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6726BE" w:rsidRPr="00184F6E" w:rsidTr="00B96D3C">
        <w:trPr>
          <w:trHeight w:val="352"/>
        </w:trPr>
        <w:tc>
          <w:tcPr>
            <w:tcW w:w="8026" w:type="dxa"/>
            <w:gridSpan w:val="4"/>
            <w:shd w:val="clear" w:color="auto" w:fill="8DB3E2" w:themeFill="text2" w:themeFillTint="66"/>
          </w:tcPr>
          <w:p w:rsidR="006726BE" w:rsidRPr="00184F6E" w:rsidRDefault="006726BE" w:rsidP="00841E0B">
            <w:pPr>
              <w:pStyle w:val="Title"/>
              <w:spacing w:before="60" w:after="60"/>
              <w:jc w:val="right"/>
              <w:rPr>
                <w:rFonts w:ascii="Times New Roman" w:hAnsi="Times New Roman"/>
                <w:b w:val="0"/>
              </w:rPr>
            </w:pPr>
            <w:r>
              <w:rPr>
                <w:rFonts w:ascii="Times New Roman" w:hAnsi="Times New Roman"/>
              </w:rPr>
              <w:t>Kopējā pamatpakalpojuma līgumcena bez</w:t>
            </w:r>
            <w:r w:rsidRPr="00184F6E">
              <w:rPr>
                <w:rFonts w:ascii="Times New Roman" w:hAnsi="Times New Roman"/>
              </w:rPr>
              <w:t xml:space="preserve"> PVN, </w:t>
            </w:r>
            <w:r>
              <w:rPr>
                <w:rFonts w:ascii="Times New Roman" w:hAnsi="Times New Roman"/>
              </w:rPr>
              <w:t>EUR *</w:t>
            </w:r>
          </w:p>
        </w:tc>
        <w:tc>
          <w:tcPr>
            <w:tcW w:w="2564" w:type="dxa"/>
            <w:shd w:val="clear" w:color="auto" w:fill="8DB3E2" w:themeFill="text2" w:themeFillTint="66"/>
          </w:tcPr>
          <w:p w:rsidR="006726BE" w:rsidRPr="00184F6E" w:rsidRDefault="006726BE" w:rsidP="00841E0B">
            <w:pPr>
              <w:pStyle w:val="Title"/>
              <w:spacing w:before="60" w:after="60"/>
              <w:rPr>
                <w:rFonts w:ascii="Times New Roman" w:hAnsi="Times New Roman"/>
                <w:b w:val="0"/>
              </w:rPr>
            </w:pPr>
          </w:p>
        </w:tc>
      </w:tr>
    </w:tbl>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Pr="009B1386" w:rsidRDefault="006726BE" w:rsidP="00A97DB0">
      <w:pPr>
        <w:spacing w:after="0" w:line="240" w:lineRule="auto"/>
        <w:jc w:val="center"/>
        <w:rPr>
          <w:rFonts w:ascii="Times New Roman" w:hAnsi="Times New Roman"/>
          <w:b/>
          <w:sz w:val="24"/>
          <w:szCs w:val="24"/>
          <w:lang w:val="lv-LV"/>
        </w:rPr>
      </w:pPr>
    </w:p>
    <w:p w:rsidR="00A97DB0" w:rsidRPr="009B1386" w:rsidRDefault="00A97DB0" w:rsidP="00A97DB0">
      <w:pPr>
        <w:pStyle w:val="NoSpacing"/>
        <w:jc w:val="right"/>
        <w:rPr>
          <w:lang w:val="lv-LV"/>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1449"/>
        <w:gridCol w:w="1696"/>
        <w:gridCol w:w="2112"/>
        <w:gridCol w:w="2331"/>
      </w:tblGrid>
      <w:tr w:rsidR="00277EBF" w:rsidRPr="00EC3A99" w:rsidTr="00340A4B">
        <w:trPr>
          <w:trHeight w:val="431"/>
        </w:trPr>
        <w:tc>
          <w:tcPr>
            <w:tcW w:w="10336" w:type="dxa"/>
            <w:gridSpan w:val="5"/>
            <w:shd w:val="clear" w:color="auto" w:fill="auto"/>
          </w:tcPr>
          <w:p w:rsidR="00277EBF" w:rsidRPr="00EC3A99" w:rsidRDefault="00A97DB0" w:rsidP="00606086">
            <w:pPr>
              <w:pStyle w:val="Title"/>
              <w:spacing w:before="60" w:after="60"/>
              <w:rPr>
                <w:rFonts w:ascii="Times New Roman" w:hAnsi="Times New Roman"/>
                <w:highlight w:val="yellow"/>
              </w:rPr>
            </w:pPr>
            <w:r w:rsidRPr="009B1386">
              <w:rPr>
                <w:bCs/>
              </w:rPr>
              <w:lastRenderedPageBreak/>
              <w:br w:type="page"/>
            </w:r>
            <w:r w:rsidR="006726BE">
              <w:rPr>
                <w:rFonts w:ascii="Times New Roman" w:hAnsi="Times New Roman"/>
              </w:rPr>
              <w:t xml:space="preserve"> </w:t>
            </w:r>
            <w:r w:rsidR="00277EBF" w:rsidRPr="00EC3A99">
              <w:rPr>
                <w:rFonts w:ascii="Times New Roman" w:hAnsi="Times New Roman"/>
                <w:highlight w:val="yellow"/>
              </w:rPr>
              <w:t>2.PAPILPAKALPOJUMI</w:t>
            </w:r>
          </w:p>
        </w:tc>
      </w:tr>
      <w:tr w:rsidR="00236647" w:rsidRPr="00EC3A99" w:rsidTr="00340A4B">
        <w:trPr>
          <w:trHeight w:val="278"/>
        </w:trPr>
        <w:tc>
          <w:tcPr>
            <w:tcW w:w="10336" w:type="dxa"/>
            <w:gridSpan w:val="5"/>
            <w:shd w:val="clear" w:color="auto" w:fill="auto"/>
          </w:tcPr>
          <w:p w:rsidR="00236647" w:rsidRPr="00EC3A99" w:rsidRDefault="00340A4B" w:rsidP="00277EBF">
            <w:pPr>
              <w:pStyle w:val="Title"/>
              <w:spacing w:before="60" w:after="60"/>
              <w:rPr>
                <w:rFonts w:ascii="Times New Roman" w:hAnsi="Times New Roman"/>
                <w:highlight w:val="yellow"/>
              </w:rPr>
            </w:pPr>
            <w:r>
              <w:rPr>
                <w:rFonts w:ascii="Times New Roman" w:hAnsi="Times New Roman"/>
                <w:szCs w:val="24"/>
              </w:rPr>
              <w:t>P</w:t>
            </w:r>
            <w:r w:rsidRPr="00880A86">
              <w:rPr>
                <w:rFonts w:ascii="Times New Roman" w:hAnsi="Times New Roman"/>
                <w:szCs w:val="24"/>
              </w:rPr>
              <w:t>eriodiski veicamie speciālie darbi</w:t>
            </w:r>
            <w:r>
              <w:rPr>
                <w:rFonts w:ascii="Times New Roman" w:hAnsi="Times New Roman"/>
                <w:szCs w:val="24"/>
              </w:rPr>
              <w:t xml:space="preserve"> </w:t>
            </w:r>
            <w:r w:rsidR="00236647" w:rsidRPr="00EC3A99">
              <w:rPr>
                <w:rFonts w:ascii="Times New Roman" w:hAnsi="Times New Roman"/>
                <w:highlight w:val="yellow"/>
              </w:rPr>
              <w:t>(</w:t>
            </w:r>
            <w:r w:rsidR="00277EBF" w:rsidRPr="00EC3A99">
              <w:rPr>
                <w:rFonts w:ascii="Times New Roman" w:hAnsi="Times New Roman"/>
                <w:highlight w:val="yellow"/>
              </w:rPr>
              <w:t>2.1.</w:t>
            </w:r>
            <w:r w:rsidR="00236647" w:rsidRPr="00EC3A99">
              <w:rPr>
                <w:rFonts w:ascii="Times New Roman" w:hAnsi="Times New Roman"/>
                <w:highlight w:val="yellow"/>
              </w:rPr>
              <w:t>)</w:t>
            </w:r>
          </w:p>
        </w:tc>
      </w:tr>
      <w:tr w:rsidR="00236647" w:rsidRPr="00EC3A99" w:rsidTr="00340A4B">
        <w:trPr>
          <w:trHeight w:val="643"/>
        </w:trPr>
        <w:tc>
          <w:tcPr>
            <w:tcW w:w="2748" w:type="dxa"/>
            <w:vMerge w:val="restart"/>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Pakalpojuma veida nosaukums</w:t>
            </w:r>
          </w:p>
        </w:tc>
        <w:tc>
          <w:tcPr>
            <w:tcW w:w="1449" w:type="dxa"/>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Cena par par 1m² bez PVN, EUR</w:t>
            </w:r>
          </w:p>
        </w:tc>
        <w:tc>
          <w:tcPr>
            <w:tcW w:w="1696" w:type="dxa"/>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Apjoms m²</w:t>
            </w:r>
          </w:p>
        </w:tc>
        <w:tc>
          <w:tcPr>
            <w:tcW w:w="2112" w:type="dxa"/>
            <w:shd w:val="clear" w:color="auto" w:fill="auto"/>
          </w:tcPr>
          <w:p w:rsidR="00236647" w:rsidRPr="00EC3A99" w:rsidRDefault="009E6131" w:rsidP="00D372F0">
            <w:pPr>
              <w:pStyle w:val="Title"/>
              <w:spacing w:before="60" w:after="60"/>
              <w:rPr>
                <w:rFonts w:ascii="Times New Roman" w:hAnsi="Times New Roman"/>
                <w:highlight w:val="yellow"/>
              </w:rPr>
            </w:pPr>
            <w:r w:rsidRPr="00880A86">
              <w:rPr>
                <w:rFonts w:ascii="Times New Roman" w:hAnsi="Times New Roman"/>
                <w:szCs w:val="24"/>
              </w:rPr>
              <w:t>Regularitāte</w:t>
            </w:r>
          </w:p>
        </w:tc>
        <w:tc>
          <w:tcPr>
            <w:tcW w:w="2331" w:type="dxa"/>
            <w:shd w:val="clear" w:color="auto" w:fill="auto"/>
          </w:tcPr>
          <w:p w:rsidR="00236647" w:rsidRPr="00EC3A99" w:rsidRDefault="00236647" w:rsidP="00606086">
            <w:pPr>
              <w:pStyle w:val="Title"/>
              <w:spacing w:before="60" w:after="60"/>
              <w:rPr>
                <w:rFonts w:ascii="Times New Roman" w:hAnsi="Times New Roman"/>
                <w:highlight w:val="yellow"/>
              </w:rPr>
            </w:pPr>
            <w:r w:rsidRPr="00EC3A99">
              <w:rPr>
                <w:rFonts w:ascii="Times New Roman" w:hAnsi="Times New Roman"/>
                <w:highlight w:val="yellow"/>
              </w:rPr>
              <w:t>Kopējā cena bez PVN, EUR</w:t>
            </w:r>
          </w:p>
        </w:tc>
      </w:tr>
      <w:tr w:rsidR="006B5FFC" w:rsidRPr="00EC3A99" w:rsidTr="00340A4B">
        <w:trPr>
          <w:trHeight w:val="431"/>
        </w:trPr>
        <w:tc>
          <w:tcPr>
            <w:tcW w:w="2748" w:type="dxa"/>
            <w:vMerge/>
            <w:shd w:val="clear" w:color="auto" w:fill="auto"/>
          </w:tcPr>
          <w:p w:rsidR="006B5FFC" w:rsidRPr="00EC3A99" w:rsidRDefault="006B5FFC" w:rsidP="006B5FFC">
            <w:pPr>
              <w:pStyle w:val="Title"/>
              <w:spacing w:before="60" w:after="60"/>
              <w:rPr>
                <w:rFonts w:ascii="Times New Roman" w:hAnsi="Times New Roman"/>
                <w:highlight w:val="yellow"/>
              </w:rPr>
            </w:pPr>
          </w:p>
        </w:tc>
        <w:tc>
          <w:tcPr>
            <w:tcW w:w="1449"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1</w:t>
            </w:r>
          </w:p>
        </w:tc>
        <w:tc>
          <w:tcPr>
            <w:tcW w:w="1696"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2</w:t>
            </w:r>
          </w:p>
        </w:tc>
        <w:tc>
          <w:tcPr>
            <w:tcW w:w="2112"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3</w:t>
            </w:r>
          </w:p>
        </w:tc>
        <w:tc>
          <w:tcPr>
            <w:tcW w:w="2331" w:type="dxa"/>
            <w:shd w:val="clear" w:color="auto" w:fill="auto"/>
          </w:tcPr>
          <w:p w:rsidR="006B5FFC" w:rsidRPr="00EC3A99" w:rsidRDefault="006B5FFC" w:rsidP="006B5FFC">
            <w:pPr>
              <w:pStyle w:val="Title"/>
              <w:spacing w:before="60" w:after="60"/>
              <w:rPr>
                <w:rFonts w:ascii="Times New Roman" w:hAnsi="Times New Roman"/>
                <w:highlight w:val="yellow"/>
              </w:rPr>
            </w:pPr>
            <w:r w:rsidRPr="00EC3A99">
              <w:rPr>
                <w:rFonts w:ascii="Times New Roman" w:hAnsi="Times New Roman"/>
                <w:highlight w:val="yellow"/>
              </w:rPr>
              <w:t>4=(1*2*3)</w:t>
            </w: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Grīdas flīžu ķīmiskā mazgāšana un šuvju intensīvā tīrīšana</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3000</w:t>
            </w:r>
          </w:p>
        </w:tc>
        <w:tc>
          <w:tcPr>
            <w:tcW w:w="2112" w:type="dxa"/>
            <w:shd w:val="clear" w:color="auto" w:fill="auto"/>
          </w:tcPr>
          <w:p w:rsidR="00EC3A99" w:rsidRPr="009E6131" w:rsidRDefault="009E6131" w:rsidP="00EC3A99">
            <w:pPr>
              <w:spacing w:before="40" w:after="40"/>
              <w:rPr>
                <w:rFonts w:ascii="Times New Roman" w:hAnsi="Times New Roman"/>
                <w:sz w:val="24"/>
                <w:szCs w:val="24"/>
                <w:highlight w:val="yellow"/>
                <w:lang w:val="lv-LV"/>
              </w:rPr>
            </w:pPr>
            <w:r w:rsidRPr="009E6131">
              <w:rPr>
                <w:rFonts w:ascii="Times New Roman" w:hAnsi="Times New Roman"/>
                <w:highlight w:val="yellow"/>
              </w:rPr>
              <w:t>1 reizi līguma darbības laikā</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Sienas flīžu ķīmiskā mazgāšana un šuvju intensīvā tīrīšana</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2000</w:t>
            </w:r>
          </w:p>
        </w:tc>
        <w:tc>
          <w:tcPr>
            <w:tcW w:w="2112" w:type="dxa"/>
            <w:shd w:val="clear" w:color="auto" w:fill="auto"/>
          </w:tcPr>
          <w:p w:rsidR="00EC3A99" w:rsidRPr="009E6131" w:rsidRDefault="009E6131" w:rsidP="00EC3A99">
            <w:pPr>
              <w:spacing w:before="40" w:after="40"/>
              <w:rPr>
                <w:rFonts w:ascii="Times New Roman" w:hAnsi="Times New Roman"/>
                <w:sz w:val="24"/>
                <w:szCs w:val="24"/>
                <w:highlight w:val="yellow"/>
                <w:lang w:val="lv-LV"/>
              </w:rPr>
            </w:pPr>
            <w:r w:rsidRPr="009E6131">
              <w:rPr>
                <w:rFonts w:ascii="Times New Roman" w:hAnsi="Times New Roman"/>
                <w:highlight w:val="yellow"/>
              </w:rPr>
              <w:t>1 reizi līguma darbības laikā</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Linoleja tīrīšana, vecā vaska noņemšana un vaskošana (vismaz 2 kārtas).</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4000</w:t>
            </w:r>
          </w:p>
        </w:tc>
        <w:tc>
          <w:tcPr>
            <w:tcW w:w="2112" w:type="dxa"/>
            <w:shd w:val="clear" w:color="auto" w:fill="auto"/>
          </w:tcPr>
          <w:p w:rsidR="00EC3A99"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sz w:val="24"/>
                <w:szCs w:val="24"/>
                <w:highlight w:val="yellow"/>
                <w:lang w:val="lv-LV"/>
              </w:rPr>
              <w:t xml:space="preserve">2 </w:t>
            </w:r>
            <w:r w:rsidRPr="009E6131">
              <w:rPr>
                <w:rFonts w:ascii="Times New Roman" w:hAnsi="Times New Roman"/>
                <w:highlight w:val="yellow"/>
              </w:rPr>
              <w:t xml:space="preserve"> reizes līguma darbības laikā</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EC3A99" w:rsidTr="00340A4B">
        <w:trPr>
          <w:trHeight w:val="643"/>
        </w:trPr>
        <w:tc>
          <w:tcPr>
            <w:tcW w:w="2748" w:type="dxa"/>
            <w:shd w:val="clear" w:color="auto" w:fill="auto"/>
          </w:tcPr>
          <w:p w:rsidR="00EC3A99" w:rsidRPr="00EC3A99" w:rsidRDefault="00EC3A99" w:rsidP="00EC3A99">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Parketa slīpēšana, lokālo vietu bojājumu labošana un lakošana (ar Sintco 35 matēto laku vai analogu)</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EC3A99" w:rsidRDefault="00EC3A99" w:rsidP="00EC3A99">
            <w:pPr>
              <w:spacing w:before="40" w:after="40"/>
              <w:jc w:val="center"/>
              <w:rPr>
                <w:rFonts w:ascii="Times New Roman" w:hAnsi="Times New Roman"/>
                <w:sz w:val="24"/>
                <w:szCs w:val="24"/>
                <w:highlight w:val="yellow"/>
                <w:lang w:val="lv-LV"/>
              </w:rPr>
            </w:pPr>
            <w:r w:rsidRPr="00EC3A99">
              <w:rPr>
                <w:rFonts w:ascii="Times New Roman" w:hAnsi="Times New Roman"/>
                <w:sz w:val="24"/>
                <w:szCs w:val="24"/>
                <w:highlight w:val="yellow"/>
                <w:lang w:val="lv-LV"/>
              </w:rPr>
              <w:t>450</w:t>
            </w:r>
          </w:p>
        </w:tc>
        <w:tc>
          <w:tcPr>
            <w:tcW w:w="2112" w:type="dxa"/>
            <w:shd w:val="clear" w:color="auto" w:fill="auto"/>
          </w:tcPr>
          <w:p w:rsidR="00EC3A99"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sz w:val="24"/>
                <w:szCs w:val="24"/>
                <w:highlight w:val="yellow"/>
                <w:lang w:val="lv-LV"/>
              </w:rPr>
              <w:t xml:space="preserve">1 </w:t>
            </w:r>
            <w:r w:rsidRPr="009E6131">
              <w:rPr>
                <w:rFonts w:ascii="Times New Roman" w:hAnsi="Times New Roman"/>
                <w:highlight w:val="yellow"/>
              </w:rPr>
              <w:t xml:space="preserve"> reizi līguma darbības laikā</w:t>
            </w:r>
          </w:p>
        </w:tc>
        <w:tc>
          <w:tcPr>
            <w:tcW w:w="2331" w:type="dxa"/>
            <w:shd w:val="clear" w:color="auto" w:fill="auto"/>
          </w:tcPr>
          <w:p w:rsidR="00EC3A99" w:rsidRPr="00EC3A99" w:rsidRDefault="00EC3A99" w:rsidP="00EC3A99">
            <w:pPr>
              <w:pStyle w:val="Title"/>
              <w:spacing w:before="60" w:after="60"/>
              <w:rPr>
                <w:rFonts w:ascii="Times New Roman" w:hAnsi="Times New Roman"/>
                <w:highlight w:val="yellow"/>
              </w:rPr>
            </w:pPr>
          </w:p>
        </w:tc>
      </w:tr>
      <w:tr w:rsidR="00EC3A99" w:rsidRPr="004409DC" w:rsidTr="00340A4B">
        <w:trPr>
          <w:trHeight w:val="643"/>
        </w:trPr>
        <w:tc>
          <w:tcPr>
            <w:tcW w:w="2748" w:type="dxa"/>
            <w:shd w:val="clear" w:color="auto" w:fill="auto"/>
          </w:tcPr>
          <w:p w:rsidR="00EC3A99" w:rsidRPr="00EC3A99" w:rsidRDefault="00EC3A99" w:rsidP="009E6131">
            <w:pPr>
              <w:spacing w:before="40" w:after="40"/>
              <w:rPr>
                <w:rFonts w:ascii="Times New Roman" w:hAnsi="Times New Roman"/>
                <w:sz w:val="24"/>
                <w:szCs w:val="24"/>
                <w:highlight w:val="yellow"/>
                <w:lang w:val="lv-LV"/>
              </w:rPr>
            </w:pPr>
            <w:r w:rsidRPr="00EC3A99">
              <w:rPr>
                <w:rFonts w:ascii="Times New Roman" w:hAnsi="Times New Roman"/>
                <w:sz w:val="24"/>
                <w:szCs w:val="24"/>
                <w:highlight w:val="yellow"/>
                <w:lang w:val="lv-LV"/>
              </w:rPr>
              <w:t>Saunas telpu (40,8 m</w:t>
            </w:r>
            <w:r w:rsidRPr="00EC3A99">
              <w:rPr>
                <w:rFonts w:ascii="Times New Roman" w:hAnsi="Times New Roman"/>
                <w:sz w:val="24"/>
                <w:szCs w:val="24"/>
                <w:highlight w:val="yellow"/>
                <w:vertAlign w:val="superscript"/>
                <w:lang w:val="lv-LV"/>
              </w:rPr>
              <w:t>2</w:t>
            </w:r>
            <w:r w:rsidRPr="00EC3A99">
              <w:rPr>
                <w:rFonts w:ascii="Times New Roman" w:hAnsi="Times New Roman"/>
                <w:sz w:val="24"/>
                <w:szCs w:val="24"/>
                <w:highlight w:val="yellow"/>
                <w:lang w:val="lv-LV"/>
              </w:rPr>
              <w:t xml:space="preserve"> t.sk. 2 pirts telpas, 2 dušu telpas, 1</w:t>
            </w:r>
            <w:r w:rsidR="009E6131">
              <w:rPr>
                <w:rFonts w:ascii="Times New Roman" w:hAnsi="Times New Roman"/>
                <w:sz w:val="24"/>
                <w:szCs w:val="24"/>
                <w:highlight w:val="yellow"/>
                <w:lang w:val="lv-LV"/>
              </w:rPr>
              <w:t xml:space="preserve"> </w:t>
            </w:r>
            <w:r w:rsidRPr="00EC3A99">
              <w:rPr>
                <w:rFonts w:ascii="Times New Roman" w:hAnsi="Times New Roman"/>
                <w:sz w:val="24"/>
                <w:szCs w:val="24"/>
                <w:highlight w:val="yellow"/>
                <w:lang w:val="lv-LV"/>
              </w:rPr>
              <w:t>WC) uzkopšana pēc tās izmantošanas.</w:t>
            </w:r>
          </w:p>
        </w:tc>
        <w:tc>
          <w:tcPr>
            <w:tcW w:w="1449" w:type="dxa"/>
            <w:shd w:val="clear" w:color="auto" w:fill="auto"/>
            <w:vAlign w:val="center"/>
          </w:tcPr>
          <w:p w:rsidR="00EC3A99" w:rsidRPr="00EC3A99" w:rsidRDefault="00EC3A99" w:rsidP="00EC3A99">
            <w:pPr>
              <w:pStyle w:val="Title"/>
              <w:spacing w:before="60" w:after="60"/>
              <w:rPr>
                <w:rFonts w:ascii="Times New Roman" w:hAnsi="Times New Roman"/>
                <w:b w:val="0"/>
                <w:highlight w:val="yellow"/>
              </w:rPr>
            </w:pPr>
          </w:p>
        </w:tc>
        <w:tc>
          <w:tcPr>
            <w:tcW w:w="1696" w:type="dxa"/>
            <w:shd w:val="clear" w:color="auto" w:fill="auto"/>
          </w:tcPr>
          <w:p w:rsidR="00EC3A99" w:rsidRPr="009E6131" w:rsidRDefault="009E6131" w:rsidP="00EC3A99">
            <w:pPr>
              <w:spacing w:before="40" w:after="40"/>
              <w:jc w:val="center"/>
              <w:rPr>
                <w:rFonts w:ascii="Times New Roman" w:hAnsi="Times New Roman"/>
                <w:sz w:val="24"/>
                <w:szCs w:val="24"/>
                <w:highlight w:val="yellow"/>
                <w:lang w:val="lv-LV"/>
              </w:rPr>
            </w:pPr>
            <w:r w:rsidRPr="009E6131">
              <w:rPr>
                <w:rFonts w:ascii="Times New Roman" w:hAnsi="Times New Roman"/>
                <w:sz w:val="24"/>
                <w:szCs w:val="24"/>
                <w:highlight w:val="yellow"/>
                <w:lang w:val="lv-LV"/>
              </w:rPr>
              <w:t>40,8</w:t>
            </w:r>
          </w:p>
        </w:tc>
        <w:tc>
          <w:tcPr>
            <w:tcW w:w="2112" w:type="dxa"/>
            <w:shd w:val="clear" w:color="auto" w:fill="auto"/>
          </w:tcPr>
          <w:p w:rsidR="00EC3A99" w:rsidRPr="009E6131" w:rsidRDefault="009E6131" w:rsidP="009E6131">
            <w:pPr>
              <w:spacing w:before="40" w:after="40"/>
              <w:rPr>
                <w:rFonts w:ascii="Times New Roman" w:hAnsi="Times New Roman"/>
                <w:sz w:val="24"/>
                <w:szCs w:val="24"/>
                <w:highlight w:val="yellow"/>
                <w:lang w:val="lv-LV"/>
              </w:rPr>
            </w:pPr>
            <w:r w:rsidRPr="009E6131">
              <w:rPr>
                <w:rFonts w:ascii="Times New Roman" w:hAnsi="Times New Roman"/>
                <w:sz w:val="24"/>
                <w:szCs w:val="24"/>
                <w:highlight w:val="yellow"/>
                <w:lang w:val="lv-LV"/>
              </w:rPr>
              <w:t xml:space="preserve">10 </w:t>
            </w:r>
            <w:r w:rsidRPr="009E6131">
              <w:rPr>
                <w:rFonts w:ascii="Times New Roman" w:hAnsi="Times New Roman"/>
                <w:highlight w:val="yellow"/>
              </w:rPr>
              <w:t xml:space="preserve"> reizes līguma darbības laikā</w:t>
            </w:r>
          </w:p>
        </w:tc>
        <w:tc>
          <w:tcPr>
            <w:tcW w:w="2331" w:type="dxa"/>
            <w:shd w:val="clear" w:color="auto" w:fill="auto"/>
          </w:tcPr>
          <w:p w:rsidR="00EC3A99" w:rsidRPr="00184F6E" w:rsidRDefault="00EC3A99" w:rsidP="00EC3A99">
            <w:pPr>
              <w:pStyle w:val="Title"/>
              <w:spacing w:before="60" w:after="60"/>
              <w:rPr>
                <w:rFonts w:ascii="Times New Roman" w:hAnsi="Times New Roman"/>
              </w:rPr>
            </w:pPr>
          </w:p>
        </w:tc>
      </w:tr>
      <w:tr w:rsidR="00841E0B" w:rsidRPr="004409DC" w:rsidTr="00D40E84">
        <w:trPr>
          <w:trHeight w:val="3320"/>
        </w:trPr>
        <w:tc>
          <w:tcPr>
            <w:tcW w:w="10336" w:type="dxa"/>
            <w:gridSpan w:val="5"/>
            <w:shd w:val="clear" w:color="auto" w:fill="auto"/>
          </w:tcPr>
          <w:p w:rsidR="00841E0B" w:rsidRDefault="00340A4B" w:rsidP="00340A4B">
            <w:pPr>
              <w:pStyle w:val="Title"/>
              <w:spacing w:before="60" w:after="60"/>
              <w:ind w:left="720"/>
              <w:jc w:val="left"/>
              <w:rPr>
                <w:rFonts w:ascii="Times New Roman" w:hAnsi="Times New Roman"/>
                <w:szCs w:val="24"/>
              </w:rPr>
            </w:pPr>
            <w:r>
              <w:rPr>
                <w:rFonts w:ascii="Times New Roman" w:hAnsi="Times New Roman"/>
                <w:szCs w:val="24"/>
              </w:rPr>
              <w:t xml:space="preserve">                            L</w:t>
            </w:r>
            <w:r w:rsidRPr="00880A86">
              <w:rPr>
                <w:rFonts w:ascii="Times New Roman" w:hAnsi="Times New Roman"/>
                <w:szCs w:val="24"/>
              </w:rPr>
              <w:t xml:space="preserve">ogu un lodžiju tīrīšana mazgāšanas programma: </w:t>
            </w:r>
            <w:r w:rsidR="00CE4D11">
              <w:rPr>
                <w:rFonts w:ascii="Times New Roman" w:hAnsi="Times New Roman"/>
                <w:szCs w:val="24"/>
              </w:rPr>
              <w:t>(2.2.)</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1620"/>
              <w:gridCol w:w="1997"/>
              <w:gridCol w:w="1789"/>
              <w:gridCol w:w="2525"/>
            </w:tblGrid>
            <w:tr w:rsidR="00B0342F" w:rsidRPr="00184F6E" w:rsidTr="00340A4B">
              <w:trPr>
                <w:trHeight w:val="919"/>
              </w:trPr>
              <w:tc>
                <w:tcPr>
                  <w:tcW w:w="2659" w:type="dxa"/>
                  <w:vMerge w:val="restart"/>
                  <w:shd w:val="clear" w:color="auto" w:fill="auto"/>
                </w:tcPr>
                <w:p w:rsidR="00B0342F" w:rsidRPr="00184F6E" w:rsidRDefault="00B0342F" w:rsidP="00B0342F">
                  <w:pPr>
                    <w:pStyle w:val="Title"/>
                    <w:spacing w:before="40" w:after="40"/>
                    <w:jc w:val="left"/>
                    <w:rPr>
                      <w:rFonts w:ascii="Times New Roman" w:hAnsi="Times New Roman"/>
                    </w:rPr>
                  </w:pPr>
                  <w:r>
                    <w:rPr>
                      <w:rFonts w:ascii="Times New Roman" w:hAnsi="Times New Roman"/>
                    </w:rPr>
                    <w:t>P</w:t>
                  </w:r>
                  <w:r w:rsidRPr="00184F6E">
                    <w:rPr>
                      <w:rFonts w:ascii="Times New Roman" w:hAnsi="Times New Roman"/>
                    </w:rPr>
                    <w:t xml:space="preserve">akalpojuma </w:t>
                  </w:r>
                  <w:r>
                    <w:rPr>
                      <w:rFonts w:ascii="Times New Roman" w:hAnsi="Times New Roman"/>
                    </w:rPr>
                    <w:t xml:space="preserve">veida </w:t>
                  </w:r>
                  <w:r w:rsidRPr="00184F6E">
                    <w:rPr>
                      <w:rFonts w:ascii="Times New Roman" w:hAnsi="Times New Roman"/>
                    </w:rPr>
                    <w:t>nosaukums</w:t>
                  </w:r>
                </w:p>
                <w:p w:rsidR="00B0342F" w:rsidRPr="00184F6E" w:rsidRDefault="00B0342F" w:rsidP="00B0342F">
                  <w:pPr>
                    <w:pStyle w:val="Title"/>
                    <w:spacing w:before="60" w:after="60"/>
                    <w:jc w:val="left"/>
                    <w:rPr>
                      <w:rFonts w:ascii="Times New Roman" w:hAnsi="Times New Roman"/>
                    </w:rPr>
                  </w:pPr>
                </w:p>
              </w:tc>
              <w:tc>
                <w:tcPr>
                  <w:tcW w:w="1620"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Cena par 1 mēnesi par 1m² bez PVN, EUR</w:t>
                  </w:r>
                </w:p>
              </w:tc>
              <w:tc>
                <w:tcPr>
                  <w:tcW w:w="1997"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Apjoms m²</w:t>
                  </w:r>
                </w:p>
              </w:tc>
              <w:tc>
                <w:tcPr>
                  <w:tcW w:w="1789" w:type="dxa"/>
                  <w:shd w:val="clear" w:color="auto" w:fill="auto"/>
                </w:tcPr>
                <w:p w:rsidR="00B0342F" w:rsidRPr="00184F6E" w:rsidRDefault="009E6131" w:rsidP="00B0342F">
                  <w:pPr>
                    <w:pStyle w:val="Title"/>
                    <w:spacing w:before="40" w:after="40"/>
                    <w:rPr>
                      <w:rFonts w:ascii="Times New Roman" w:hAnsi="Times New Roman"/>
                    </w:rPr>
                  </w:pPr>
                  <w:r w:rsidRPr="009E6131">
                    <w:rPr>
                      <w:rFonts w:ascii="Times New Roman" w:hAnsi="Times New Roman"/>
                      <w:szCs w:val="24"/>
                      <w:highlight w:val="yellow"/>
                    </w:rPr>
                    <w:t>Regularitāte</w:t>
                  </w:r>
                </w:p>
              </w:tc>
              <w:tc>
                <w:tcPr>
                  <w:tcW w:w="2525" w:type="dxa"/>
                  <w:shd w:val="clear" w:color="auto" w:fill="auto"/>
                </w:tcPr>
                <w:p w:rsidR="00340A4B" w:rsidRDefault="00B0342F" w:rsidP="00B0342F">
                  <w:pPr>
                    <w:pStyle w:val="Title"/>
                    <w:spacing w:before="40" w:after="40"/>
                    <w:rPr>
                      <w:rFonts w:ascii="Times New Roman" w:hAnsi="Times New Roman"/>
                    </w:rPr>
                  </w:pPr>
                  <w:r>
                    <w:rPr>
                      <w:rFonts w:ascii="Times New Roman" w:hAnsi="Times New Roman"/>
                    </w:rPr>
                    <w:t>Līgumcena</w:t>
                  </w:r>
                  <w:r w:rsidRPr="00184F6E">
                    <w:rPr>
                      <w:rFonts w:ascii="Times New Roman" w:hAnsi="Times New Roman"/>
                    </w:rPr>
                    <w:t xml:space="preserve"> bez</w:t>
                  </w:r>
                </w:p>
                <w:p w:rsidR="00B0342F" w:rsidRPr="00184F6E" w:rsidRDefault="00B0342F" w:rsidP="00B0342F">
                  <w:pPr>
                    <w:pStyle w:val="Title"/>
                    <w:spacing w:before="40" w:after="40"/>
                    <w:rPr>
                      <w:rFonts w:ascii="Times New Roman" w:hAnsi="Times New Roman"/>
                    </w:rPr>
                  </w:pPr>
                  <w:r w:rsidRPr="00184F6E">
                    <w:rPr>
                      <w:rFonts w:ascii="Times New Roman" w:hAnsi="Times New Roman"/>
                    </w:rPr>
                    <w:t xml:space="preserve"> PVN, </w:t>
                  </w:r>
                  <w:r>
                    <w:rPr>
                      <w:rFonts w:ascii="Times New Roman" w:hAnsi="Times New Roman"/>
                    </w:rPr>
                    <w:t>EUR</w:t>
                  </w:r>
                </w:p>
              </w:tc>
            </w:tr>
            <w:tr w:rsidR="00B0342F" w:rsidRPr="00184F6E" w:rsidTr="00340A4B">
              <w:trPr>
                <w:trHeight w:val="458"/>
              </w:trPr>
              <w:tc>
                <w:tcPr>
                  <w:tcW w:w="2659" w:type="dxa"/>
                  <w:vMerge/>
                  <w:shd w:val="clear" w:color="auto" w:fill="auto"/>
                </w:tcPr>
                <w:p w:rsidR="00B0342F" w:rsidRPr="00184F6E" w:rsidRDefault="00B0342F" w:rsidP="00B0342F">
                  <w:pPr>
                    <w:pStyle w:val="Title"/>
                    <w:spacing w:before="60" w:after="60"/>
                    <w:jc w:val="left"/>
                    <w:rPr>
                      <w:rFonts w:ascii="Times New Roman" w:hAnsi="Times New Roman"/>
                      <w:b w:val="0"/>
                    </w:rPr>
                  </w:pPr>
                </w:p>
              </w:tc>
              <w:tc>
                <w:tcPr>
                  <w:tcW w:w="1620"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1</w:t>
                  </w:r>
                </w:p>
              </w:tc>
              <w:tc>
                <w:tcPr>
                  <w:tcW w:w="1997"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2</w:t>
                  </w:r>
                </w:p>
              </w:tc>
              <w:tc>
                <w:tcPr>
                  <w:tcW w:w="1789"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3</w:t>
                  </w:r>
                </w:p>
              </w:tc>
              <w:tc>
                <w:tcPr>
                  <w:tcW w:w="2525" w:type="dxa"/>
                  <w:shd w:val="clear" w:color="auto" w:fill="auto"/>
                </w:tcPr>
                <w:p w:rsidR="00B0342F" w:rsidRPr="00184F6E" w:rsidRDefault="00B0342F" w:rsidP="00B0342F">
                  <w:pPr>
                    <w:pStyle w:val="Title"/>
                    <w:spacing w:before="60" w:after="60"/>
                    <w:rPr>
                      <w:rFonts w:ascii="Times New Roman" w:hAnsi="Times New Roman"/>
                    </w:rPr>
                  </w:pPr>
                  <w:r>
                    <w:rPr>
                      <w:rFonts w:ascii="Times New Roman" w:hAnsi="Times New Roman"/>
                    </w:rPr>
                    <w:t>4=(1*2*3)</w:t>
                  </w: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Sarežģītas pieejamības logu virsmu mazgāšana no iekšpuses un ārpuses at papildus tehnikas izmantošanu*</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890,0*</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Vieglas pieejamības logu palātās un kabinetos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2606,2*</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2 x gadā līdz 10.jūnijam un 1. novembrim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Reitterapijas nodaļas logu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97,0*</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Lodžiju mazgāšana*</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1913,5*</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 un 15.oktobrim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40A4B">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Foajē logu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71,5*</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4 x līguma darbības laikā, pēc nepieciešamības</w:t>
                  </w:r>
                </w:p>
              </w:tc>
              <w:tc>
                <w:tcPr>
                  <w:tcW w:w="2525" w:type="dxa"/>
                  <w:shd w:val="clear" w:color="auto" w:fill="auto"/>
                </w:tcPr>
                <w:p w:rsidR="00B0342F" w:rsidRDefault="00B0342F" w:rsidP="00B0342F">
                  <w:pPr>
                    <w:pStyle w:val="Title"/>
                    <w:spacing w:before="60" w:after="60"/>
                    <w:rPr>
                      <w:rFonts w:ascii="Times New Roman" w:hAnsi="Times New Roman"/>
                    </w:rPr>
                  </w:pPr>
                </w:p>
              </w:tc>
            </w:tr>
          </w:tbl>
          <w:p w:rsidR="00B0342F" w:rsidRDefault="00B0342F" w:rsidP="00CE4D11">
            <w:pPr>
              <w:pStyle w:val="Title"/>
              <w:spacing w:before="60" w:after="60"/>
              <w:rPr>
                <w:rFonts w:ascii="Times New Roman" w:hAnsi="Times New Roman"/>
              </w:rPr>
            </w:pPr>
          </w:p>
        </w:tc>
      </w:tr>
      <w:tr w:rsidR="00277EBF" w:rsidRPr="004409DC" w:rsidTr="00340A4B">
        <w:trPr>
          <w:trHeight w:val="548"/>
        </w:trPr>
        <w:tc>
          <w:tcPr>
            <w:tcW w:w="10336" w:type="dxa"/>
            <w:gridSpan w:val="5"/>
            <w:shd w:val="clear" w:color="auto" w:fill="auto"/>
          </w:tcPr>
          <w:p w:rsidR="00277EBF" w:rsidRPr="00184F6E" w:rsidRDefault="00277EBF" w:rsidP="00CE4D11">
            <w:pPr>
              <w:pStyle w:val="Title"/>
              <w:spacing w:before="60" w:after="60"/>
              <w:rPr>
                <w:rFonts w:ascii="Times New Roman" w:hAnsi="Times New Roman"/>
              </w:rPr>
            </w:pPr>
            <w:r>
              <w:rPr>
                <w:rFonts w:ascii="Times New Roman" w:hAnsi="Times New Roman"/>
              </w:rPr>
              <w:lastRenderedPageBreak/>
              <w:t>Telpu uzkopšana pēc remonta darbiem (</w:t>
            </w:r>
            <w:r w:rsidR="00CE4D11">
              <w:rPr>
                <w:rFonts w:ascii="Times New Roman" w:hAnsi="Times New Roman"/>
              </w:rPr>
              <w:t>2.3.)</w:t>
            </w:r>
          </w:p>
        </w:tc>
      </w:tr>
      <w:tr w:rsidR="00236647" w:rsidRPr="004409DC" w:rsidTr="00340A4B">
        <w:trPr>
          <w:trHeight w:val="643"/>
        </w:trPr>
        <w:tc>
          <w:tcPr>
            <w:tcW w:w="2748" w:type="dxa"/>
            <w:vMerge w:val="restart"/>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Pakalpojuma veida nosaukums</w:t>
            </w:r>
          </w:p>
        </w:tc>
        <w:tc>
          <w:tcPr>
            <w:tcW w:w="1449"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Cena par par 1m² bez PVN, EUR</w:t>
            </w:r>
          </w:p>
        </w:tc>
        <w:tc>
          <w:tcPr>
            <w:tcW w:w="1696"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Apjoms m²</w:t>
            </w:r>
          </w:p>
        </w:tc>
        <w:tc>
          <w:tcPr>
            <w:tcW w:w="2112" w:type="dxa"/>
            <w:shd w:val="clear" w:color="auto" w:fill="auto"/>
          </w:tcPr>
          <w:p w:rsidR="00236647" w:rsidRDefault="009E6131" w:rsidP="006B5FFC">
            <w:pPr>
              <w:pStyle w:val="Title"/>
              <w:spacing w:before="60" w:after="60"/>
              <w:rPr>
                <w:rFonts w:ascii="Times New Roman" w:hAnsi="Times New Roman"/>
              </w:rPr>
            </w:pPr>
            <w:r w:rsidRPr="009E6131">
              <w:rPr>
                <w:rFonts w:ascii="Times New Roman" w:hAnsi="Times New Roman"/>
                <w:szCs w:val="24"/>
                <w:highlight w:val="yellow"/>
              </w:rPr>
              <w:t>Regularitāte</w:t>
            </w:r>
          </w:p>
        </w:tc>
        <w:tc>
          <w:tcPr>
            <w:tcW w:w="2331"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Kopējā cena</w:t>
            </w:r>
            <w:r w:rsidRPr="00184F6E">
              <w:rPr>
                <w:rFonts w:ascii="Times New Roman" w:hAnsi="Times New Roman"/>
              </w:rPr>
              <w:t xml:space="preserve"> bez PVN, </w:t>
            </w:r>
            <w:r>
              <w:rPr>
                <w:rFonts w:ascii="Times New Roman" w:hAnsi="Times New Roman"/>
              </w:rPr>
              <w:t>EUR</w:t>
            </w:r>
          </w:p>
        </w:tc>
      </w:tr>
      <w:tr w:rsidR="00236647" w:rsidRPr="004409DC" w:rsidTr="00340A4B">
        <w:trPr>
          <w:trHeight w:val="643"/>
        </w:trPr>
        <w:tc>
          <w:tcPr>
            <w:tcW w:w="2748" w:type="dxa"/>
            <w:vMerge/>
            <w:shd w:val="clear" w:color="auto" w:fill="auto"/>
          </w:tcPr>
          <w:p w:rsidR="00236647" w:rsidRDefault="00236647" w:rsidP="00606086">
            <w:pPr>
              <w:pStyle w:val="Title"/>
              <w:spacing w:before="60" w:after="60"/>
              <w:rPr>
                <w:rFonts w:ascii="Times New Roman" w:hAnsi="Times New Roman"/>
              </w:rPr>
            </w:pPr>
          </w:p>
        </w:tc>
        <w:tc>
          <w:tcPr>
            <w:tcW w:w="1449"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1</w:t>
            </w:r>
          </w:p>
        </w:tc>
        <w:tc>
          <w:tcPr>
            <w:tcW w:w="1696"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2</w:t>
            </w:r>
          </w:p>
        </w:tc>
        <w:tc>
          <w:tcPr>
            <w:tcW w:w="2112"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3</w:t>
            </w:r>
          </w:p>
        </w:tc>
        <w:tc>
          <w:tcPr>
            <w:tcW w:w="2331"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4</w:t>
            </w:r>
            <w:r w:rsidR="00236647">
              <w:rPr>
                <w:rFonts w:ascii="Times New Roman" w:hAnsi="Times New Roman"/>
              </w:rPr>
              <w:t>=(1*</w:t>
            </w:r>
            <w:r>
              <w:rPr>
                <w:rFonts w:ascii="Times New Roman" w:hAnsi="Times New Roman"/>
              </w:rPr>
              <w:t>2</w:t>
            </w:r>
            <w:r w:rsidR="00236647">
              <w:rPr>
                <w:rFonts w:ascii="Times New Roman" w:hAnsi="Times New Roman"/>
              </w:rPr>
              <w:t>*</w:t>
            </w:r>
            <w:r>
              <w:rPr>
                <w:rFonts w:ascii="Times New Roman" w:hAnsi="Times New Roman"/>
              </w:rPr>
              <w:t>3</w:t>
            </w:r>
            <w:r w:rsidR="00236647">
              <w:rPr>
                <w:rFonts w:ascii="Times New Roman" w:hAnsi="Times New Roman"/>
              </w:rPr>
              <w:t>)</w:t>
            </w:r>
          </w:p>
        </w:tc>
      </w:tr>
      <w:tr w:rsidR="00236647" w:rsidRPr="004409DC" w:rsidTr="00340A4B">
        <w:trPr>
          <w:trHeight w:val="643"/>
        </w:trPr>
        <w:tc>
          <w:tcPr>
            <w:tcW w:w="2748" w:type="dxa"/>
            <w:shd w:val="clear" w:color="auto" w:fill="auto"/>
          </w:tcPr>
          <w:p w:rsidR="00236647" w:rsidRPr="004409DC" w:rsidRDefault="00236647" w:rsidP="00606086">
            <w:pPr>
              <w:pStyle w:val="Title"/>
              <w:spacing w:before="60" w:after="60"/>
              <w:jc w:val="left"/>
              <w:rPr>
                <w:rFonts w:ascii="Times New Roman" w:hAnsi="Times New Roman"/>
                <w:b w:val="0"/>
                <w:szCs w:val="24"/>
              </w:rPr>
            </w:pPr>
            <w:r>
              <w:rPr>
                <w:rFonts w:ascii="Times New Roman" w:hAnsi="Times New Roman"/>
                <w:b w:val="0"/>
                <w:szCs w:val="24"/>
              </w:rPr>
              <w:t>Telpu uzkopšana pēc remonta darbiem</w:t>
            </w:r>
          </w:p>
        </w:tc>
        <w:tc>
          <w:tcPr>
            <w:tcW w:w="1449" w:type="dxa"/>
            <w:shd w:val="clear" w:color="auto" w:fill="auto"/>
          </w:tcPr>
          <w:p w:rsidR="00236647" w:rsidRDefault="00236647" w:rsidP="00606086">
            <w:pPr>
              <w:pStyle w:val="Title"/>
              <w:spacing w:before="60" w:after="60"/>
              <w:rPr>
                <w:rFonts w:ascii="Times New Roman" w:hAnsi="Times New Roman"/>
                <w:b w:val="0"/>
              </w:rPr>
            </w:pPr>
          </w:p>
        </w:tc>
        <w:tc>
          <w:tcPr>
            <w:tcW w:w="1696" w:type="dxa"/>
            <w:shd w:val="clear" w:color="auto" w:fill="auto"/>
          </w:tcPr>
          <w:p w:rsidR="00236647" w:rsidRDefault="00236647" w:rsidP="00606086">
            <w:pPr>
              <w:pStyle w:val="Title"/>
              <w:spacing w:before="60" w:after="60"/>
              <w:rPr>
                <w:rFonts w:ascii="Times New Roman" w:hAnsi="Times New Roman"/>
                <w:b w:val="0"/>
              </w:rPr>
            </w:pPr>
            <w:r>
              <w:rPr>
                <w:rFonts w:ascii="Times New Roman" w:hAnsi="Times New Roman"/>
                <w:b w:val="0"/>
              </w:rPr>
              <w:t>4300</w:t>
            </w:r>
          </w:p>
        </w:tc>
        <w:tc>
          <w:tcPr>
            <w:tcW w:w="2112" w:type="dxa"/>
            <w:shd w:val="clear" w:color="auto" w:fill="auto"/>
          </w:tcPr>
          <w:p w:rsidR="00236647" w:rsidRDefault="00236647" w:rsidP="00606086">
            <w:pPr>
              <w:pStyle w:val="Title"/>
              <w:spacing w:before="60" w:after="60"/>
              <w:rPr>
                <w:rFonts w:ascii="Times New Roman" w:hAnsi="Times New Roman"/>
                <w:b w:val="0"/>
              </w:rPr>
            </w:pPr>
            <w:r>
              <w:rPr>
                <w:rFonts w:ascii="Times New Roman" w:hAnsi="Times New Roman"/>
                <w:b w:val="0"/>
              </w:rPr>
              <w:t>1 reizi līguma darbības laikā</w:t>
            </w:r>
          </w:p>
        </w:tc>
        <w:tc>
          <w:tcPr>
            <w:tcW w:w="2331" w:type="dxa"/>
            <w:shd w:val="clear" w:color="auto" w:fill="auto"/>
          </w:tcPr>
          <w:p w:rsidR="00236647" w:rsidRPr="00184F6E" w:rsidRDefault="00236647" w:rsidP="00606086">
            <w:pPr>
              <w:pStyle w:val="Title"/>
              <w:spacing w:before="60" w:after="60"/>
              <w:rPr>
                <w:rFonts w:ascii="Times New Roman" w:hAnsi="Times New Roman"/>
              </w:rPr>
            </w:pPr>
          </w:p>
        </w:tc>
      </w:tr>
      <w:tr w:rsidR="00277EBF" w:rsidRPr="00184F6E" w:rsidTr="00340A4B">
        <w:trPr>
          <w:trHeight w:val="352"/>
        </w:trPr>
        <w:tc>
          <w:tcPr>
            <w:tcW w:w="8005" w:type="dxa"/>
            <w:gridSpan w:val="4"/>
            <w:shd w:val="clear" w:color="auto" w:fill="D6E3BC" w:themeFill="accent3" w:themeFillTint="66"/>
          </w:tcPr>
          <w:p w:rsidR="00277EBF" w:rsidRPr="00184F6E" w:rsidRDefault="00277EBF" w:rsidP="004248B6">
            <w:pPr>
              <w:pStyle w:val="Title"/>
              <w:spacing w:before="60" w:after="60"/>
              <w:jc w:val="right"/>
              <w:rPr>
                <w:rFonts w:ascii="Times New Roman" w:hAnsi="Times New Roman"/>
                <w:b w:val="0"/>
              </w:rPr>
            </w:pPr>
            <w:r>
              <w:rPr>
                <w:rFonts w:ascii="Times New Roman" w:hAnsi="Times New Roman"/>
              </w:rPr>
              <w:t xml:space="preserve">Kopējā </w:t>
            </w:r>
            <w:r w:rsidR="004248B6">
              <w:rPr>
                <w:rFonts w:ascii="Times New Roman" w:hAnsi="Times New Roman"/>
              </w:rPr>
              <w:t>papildpakalpojumu</w:t>
            </w:r>
            <w:r w:rsidR="00D8229A">
              <w:rPr>
                <w:rFonts w:ascii="Times New Roman" w:hAnsi="Times New Roman"/>
              </w:rPr>
              <w:t>(2.1.+2.2.+2.3.)</w:t>
            </w:r>
            <w:r w:rsidR="004248B6">
              <w:rPr>
                <w:rFonts w:ascii="Times New Roman" w:hAnsi="Times New Roman"/>
              </w:rPr>
              <w:t xml:space="preserve"> līgumcena</w:t>
            </w:r>
            <w:r>
              <w:rPr>
                <w:rFonts w:ascii="Times New Roman" w:hAnsi="Times New Roman"/>
              </w:rPr>
              <w:t xml:space="preserve"> bez</w:t>
            </w:r>
            <w:r w:rsidRPr="00184F6E">
              <w:rPr>
                <w:rFonts w:ascii="Times New Roman" w:hAnsi="Times New Roman"/>
              </w:rPr>
              <w:t xml:space="preserve"> PVN, </w:t>
            </w:r>
            <w:r>
              <w:rPr>
                <w:rFonts w:ascii="Times New Roman" w:hAnsi="Times New Roman"/>
              </w:rPr>
              <w:t>EUR*</w:t>
            </w:r>
          </w:p>
        </w:tc>
        <w:tc>
          <w:tcPr>
            <w:tcW w:w="2331" w:type="dxa"/>
            <w:shd w:val="clear" w:color="auto" w:fill="D6E3BC" w:themeFill="accent3" w:themeFillTint="66"/>
          </w:tcPr>
          <w:p w:rsidR="00277EBF" w:rsidRPr="00184F6E" w:rsidRDefault="00277EBF" w:rsidP="00606086">
            <w:pPr>
              <w:pStyle w:val="Title"/>
              <w:spacing w:before="60" w:after="60"/>
              <w:rPr>
                <w:rFonts w:ascii="Times New Roman" w:hAnsi="Times New Roman"/>
                <w:b w:val="0"/>
              </w:rPr>
            </w:pPr>
          </w:p>
        </w:tc>
      </w:tr>
      <w:tr w:rsidR="00236647" w:rsidRPr="00184F6E" w:rsidTr="00340A4B">
        <w:trPr>
          <w:trHeight w:val="352"/>
        </w:trPr>
        <w:tc>
          <w:tcPr>
            <w:tcW w:w="8005" w:type="dxa"/>
            <w:gridSpan w:val="4"/>
          </w:tcPr>
          <w:p w:rsidR="00236647" w:rsidRPr="00184F6E" w:rsidRDefault="00F33936" w:rsidP="00F33936">
            <w:pPr>
              <w:pStyle w:val="Title"/>
              <w:spacing w:before="60" w:after="60"/>
              <w:jc w:val="right"/>
              <w:rPr>
                <w:rFonts w:ascii="Times New Roman" w:hAnsi="Times New Roman"/>
                <w:b w:val="0"/>
              </w:rPr>
            </w:pPr>
            <w:r>
              <w:rPr>
                <w:rFonts w:ascii="Times New Roman" w:hAnsi="Times New Roman"/>
              </w:rPr>
              <w:t>P</w:t>
            </w:r>
            <w:r w:rsidR="004248B6">
              <w:rPr>
                <w:rFonts w:ascii="Times New Roman" w:hAnsi="Times New Roman"/>
              </w:rPr>
              <w:t>amatpakalpojumu un papildpakalpojumu līgumcena(1.+2.)</w:t>
            </w:r>
            <w:r w:rsidR="00236647">
              <w:rPr>
                <w:rFonts w:ascii="Times New Roman" w:hAnsi="Times New Roman"/>
              </w:rPr>
              <w:t xml:space="preserve"> bez</w:t>
            </w:r>
            <w:r w:rsidR="00236647" w:rsidRPr="00184F6E">
              <w:rPr>
                <w:rFonts w:ascii="Times New Roman" w:hAnsi="Times New Roman"/>
              </w:rPr>
              <w:t xml:space="preserve"> PVN, </w:t>
            </w:r>
            <w:r w:rsidR="00236647">
              <w:rPr>
                <w:rFonts w:ascii="Times New Roman" w:hAnsi="Times New Roman"/>
              </w:rPr>
              <w:t>EUR</w:t>
            </w:r>
          </w:p>
        </w:tc>
        <w:tc>
          <w:tcPr>
            <w:tcW w:w="2331" w:type="dxa"/>
            <w:shd w:val="clear" w:color="auto" w:fill="auto"/>
          </w:tcPr>
          <w:p w:rsidR="00236647" w:rsidRPr="00184F6E" w:rsidRDefault="00236647" w:rsidP="00606086">
            <w:pPr>
              <w:pStyle w:val="Title"/>
              <w:spacing w:before="60" w:after="60"/>
              <w:rPr>
                <w:rFonts w:ascii="Times New Roman" w:hAnsi="Times New Roman"/>
                <w:b w:val="0"/>
              </w:rPr>
            </w:pPr>
          </w:p>
        </w:tc>
      </w:tr>
      <w:tr w:rsidR="00236647" w:rsidRPr="00184F6E" w:rsidTr="00340A4B">
        <w:trPr>
          <w:trHeight w:val="352"/>
        </w:trPr>
        <w:tc>
          <w:tcPr>
            <w:tcW w:w="8005" w:type="dxa"/>
            <w:gridSpan w:val="4"/>
          </w:tcPr>
          <w:p w:rsidR="00236647" w:rsidRDefault="00236647" w:rsidP="00606086">
            <w:pPr>
              <w:pStyle w:val="Title"/>
              <w:spacing w:before="60" w:after="60"/>
              <w:jc w:val="right"/>
              <w:rPr>
                <w:rFonts w:ascii="Times New Roman" w:hAnsi="Times New Roman"/>
              </w:rPr>
            </w:pPr>
            <w:r>
              <w:rPr>
                <w:rFonts w:ascii="Times New Roman" w:hAnsi="Times New Roman"/>
              </w:rPr>
              <w:t>Pievienotās vērtības nodoklis</w:t>
            </w:r>
            <w:r w:rsidR="00D40E84">
              <w:rPr>
                <w:rFonts w:ascii="Times New Roman" w:hAnsi="Times New Roman"/>
              </w:rPr>
              <w:t xml:space="preserve"> (PVN)</w:t>
            </w:r>
          </w:p>
        </w:tc>
        <w:tc>
          <w:tcPr>
            <w:tcW w:w="2331" w:type="dxa"/>
            <w:shd w:val="clear" w:color="auto" w:fill="auto"/>
          </w:tcPr>
          <w:p w:rsidR="00236647" w:rsidRPr="00184F6E" w:rsidRDefault="00236647" w:rsidP="00606086">
            <w:pPr>
              <w:pStyle w:val="Title"/>
              <w:spacing w:before="60" w:after="60"/>
              <w:rPr>
                <w:rFonts w:ascii="Times New Roman" w:hAnsi="Times New Roman"/>
                <w:b w:val="0"/>
              </w:rPr>
            </w:pPr>
          </w:p>
        </w:tc>
      </w:tr>
      <w:tr w:rsidR="00236647" w:rsidRPr="00184F6E" w:rsidTr="00340A4B">
        <w:trPr>
          <w:trHeight w:val="383"/>
        </w:trPr>
        <w:tc>
          <w:tcPr>
            <w:tcW w:w="8005" w:type="dxa"/>
            <w:gridSpan w:val="4"/>
          </w:tcPr>
          <w:p w:rsidR="00236647" w:rsidRPr="00184F6E" w:rsidRDefault="00236647" w:rsidP="00F33936">
            <w:pPr>
              <w:pStyle w:val="Title"/>
              <w:spacing w:before="60" w:after="60"/>
              <w:jc w:val="right"/>
              <w:rPr>
                <w:rFonts w:ascii="Times New Roman" w:hAnsi="Times New Roman"/>
              </w:rPr>
            </w:pPr>
            <w:r>
              <w:rPr>
                <w:rFonts w:ascii="Times New Roman" w:hAnsi="Times New Roman"/>
              </w:rPr>
              <w:t>Kopējā piedāvājuma</w:t>
            </w:r>
            <w:r w:rsidRPr="00184F6E">
              <w:rPr>
                <w:rFonts w:ascii="Times New Roman" w:hAnsi="Times New Roman"/>
              </w:rPr>
              <w:t xml:space="preserve"> </w:t>
            </w:r>
            <w:r w:rsidR="00F33936">
              <w:rPr>
                <w:rFonts w:ascii="Times New Roman" w:hAnsi="Times New Roman"/>
              </w:rPr>
              <w:t>līgumcena</w:t>
            </w:r>
            <w:r w:rsidRPr="00184F6E">
              <w:rPr>
                <w:rFonts w:ascii="Times New Roman" w:hAnsi="Times New Roman"/>
              </w:rPr>
              <w:t xml:space="preserve"> ar PVN, </w:t>
            </w:r>
            <w:r>
              <w:rPr>
                <w:rFonts w:ascii="Times New Roman" w:hAnsi="Times New Roman"/>
              </w:rPr>
              <w:t>EUR</w:t>
            </w:r>
          </w:p>
        </w:tc>
        <w:tc>
          <w:tcPr>
            <w:tcW w:w="2331" w:type="dxa"/>
            <w:shd w:val="clear" w:color="auto" w:fill="auto"/>
          </w:tcPr>
          <w:p w:rsidR="00236647" w:rsidRPr="00184F6E" w:rsidRDefault="00236647" w:rsidP="00606086">
            <w:pPr>
              <w:pStyle w:val="Title"/>
              <w:spacing w:before="60" w:after="60"/>
              <w:rPr>
                <w:rFonts w:ascii="Times New Roman" w:hAnsi="Times New Roman"/>
              </w:rPr>
            </w:pPr>
          </w:p>
        </w:tc>
      </w:tr>
    </w:tbl>
    <w:p w:rsidR="00236647" w:rsidRDefault="00236647" w:rsidP="00236647">
      <w:pPr>
        <w:pStyle w:val="Title"/>
        <w:spacing w:before="40" w:after="40"/>
        <w:jc w:val="left"/>
        <w:rPr>
          <w:rFonts w:ascii="Times New Roman" w:hAnsi="Times New Roman"/>
          <w:b w:val="0"/>
          <w:u w:val="single"/>
        </w:rPr>
      </w:pPr>
    </w:p>
    <w:p w:rsidR="009610A8" w:rsidRDefault="009610A8" w:rsidP="009610A8">
      <w:pPr>
        <w:pStyle w:val="Title"/>
        <w:numPr>
          <w:ilvl w:val="0"/>
          <w:numId w:val="15"/>
        </w:numPr>
        <w:spacing w:before="40" w:after="40"/>
        <w:jc w:val="left"/>
        <w:rPr>
          <w:rFonts w:ascii="Times New Roman" w:hAnsi="Times New Roman"/>
          <w:b w:val="0"/>
          <w:u w:val="single"/>
        </w:rPr>
      </w:pPr>
      <w:r>
        <w:rPr>
          <w:rFonts w:ascii="Times New Roman" w:hAnsi="Times New Roman"/>
          <w:b w:val="0"/>
          <w:u w:val="single"/>
        </w:rPr>
        <w:t>Līgumcena ,kas tiek vērtēta</w:t>
      </w:r>
    </w:p>
    <w:p w:rsidR="00236647" w:rsidRPr="00255D7F" w:rsidRDefault="00236647" w:rsidP="00236647">
      <w:pPr>
        <w:pStyle w:val="BodyTextIndent2"/>
        <w:ind w:firstLine="0"/>
        <w:rPr>
          <w:color w:val="auto"/>
          <w:szCs w:val="24"/>
        </w:rPr>
      </w:pPr>
      <w:r w:rsidRPr="00255D7F">
        <w:rPr>
          <w:color w:val="auto"/>
          <w:szCs w:val="24"/>
        </w:rPr>
        <w:t>_________________________________________________</w:t>
      </w:r>
      <w:r w:rsidRPr="00255D7F">
        <w:rPr>
          <w:color w:val="auto"/>
          <w:szCs w:val="24"/>
        </w:rPr>
        <w:tab/>
        <w:t>___________________</w:t>
      </w:r>
    </w:p>
    <w:p w:rsidR="00236647" w:rsidRPr="00255D7F" w:rsidRDefault="00236647" w:rsidP="00236647">
      <w:pPr>
        <w:pStyle w:val="BodyTextIndent2"/>
        <w:ind w:firstLine="0"/>
        <w:rPr>
          <w:color w:val="auto"/>
          <w:sz w:val="18"/>
          <w:szCs w:val="24"/>
        </w:rPr>
      </w:pPr>
      <w:r w:rsidRPr="00255D7F">
        <w:rPr>
          <w:color w:val="auto"/>
          <w:sz w:val="18"/>
          <w:szCs w:val="24"/>
        </w:rPr>
        <w:t>(pretendenta amatpersonas ar pārstāvības tiesībām amats, vārds, uzvārds)</w:t>
      </w:r>
      <w:r w:rsidRPr="00255D7F">
        <w:rPr>
          <w:color w:val="auto"/>
          <w:sz w:val="18"/>
          <w:szCs w:val="24"/>
        </w:rPr>
        <w:tab/>
      </w:r>
      <w:r w:rsidRPr="00255D7F">
        <w:rPr>
          <w:color w:val="auto"/>
          <w:sz w:val="18"/>
          <w:szCs w:val="24"/>
        </w:rPr>
        <w:tab/>
      </w:r>
      <w:r w:rsidRPr="00255D7F">
        <w:rPr>
          <w:color w:val="auto"/>
          <w:sz w:val="18"/>
          <w:szCs w:val="24"/>
        </w:rPr>
        <w:tab/>
        <w:t>(paraksts)</w:t>
      </w:r>
    </w:p>
    <w:p w:rsidR="00236647" w:rsidRPr="00255D7F" w:rsidRDefault="00236647" w:rsidP="00236647">
      <w:pPr>
        <w:pStyle w:val="BodyTextIndent2"/>
        <w:ind w:firstLine="0"/>
        <w:rPr>
          <w:color w:val="auto"/>
          <w:sz w:val="26"/>
          <w:szCs w:val="24"/>
        </w:rPr>
      </w:pPr>
    </w:p>
    <w:p w:rsidR="00236647" w:rsidRPr="00255D7F" w:rsidRDefault="00236647" w:rsidP="00236647">
      <w:pPr>
        <w:pStyle w:val="BodyTextIndent2"/>
        <w:ind w:firstLine="0"/>
        <w:rPr>
          <w:color w:val="auto"/>
          <w:sz w:val="26"/>
          <w:szCs w:val="24"/>
        </w:rPr>
      </w:pPr>
      <w:r w:rsidRPr="00255D7F">
        <w:rPr>
          <w:color w:val="auto"/>
          <w:sz w:val="26"/>
          <w:szCs w:val="24"/>
        </w:rPr>
        <w:t>________________________</w:t>
      </w:r>
      <w:r w:rsidRPr="00255D7F">
        <w:rPr>
          <w:color w:val="auto"/>
          <w:sz w:val="26"/>
          <w:szCs w:val="24"/>
        </w:rPr>
        <w:tab/>
      </w:r>
      <w:r w:rsidRPr="00255D7F">
        <w:rPr>
          <w:color w:val="auto"/>
          <w:sz w:val="26"/>
          <w:szCs w:val="24"/>
        </w:rPr>
        <w:tab/>
      </w:r>
      <w:r>
        <w:rPr>
          <w:color w:val="auto"/>
          <w:sz w:val="26"/>
          <w:szCs w:val="24"/>
        </w:rPr>
        <w:tab/>
      </w:r>
      <w:r w:rsidRPr="00255D7F">
        <w:rPr>
          <w:color w:val="auto"/>
          <w:sz w:val="26"/>
          <w:szCs w:val="24"/>
        </w:rPr>
        <w:t>_______________</w:t>
      </w:r>
    </w:p>
    <w:p w:rsidR="00236647" w:rsidRPr="00255D7F" w:rsidRDefault="00236647" w:rsidP="00236647">
      <w:pPr>
        <w:pStyle w:val="BodyTextIndent2"/>
        <w:ind w:firstLine="720"/>
        <w:rPr>
          <w:color w:val="auto"/>
          <w:sz w:val="18"/>
          <w:szCs w:val="24"/>
        </w:rPr>
      </w:pPr>
      <w:r w:rsidRPr="00255D7F">
        <w:rPr>
          <w:color w:val="auto"/>
          <w:sz w:val="18"/>
          <w:szCs w:val="24"/>
        </w:rPr>
        <w:t>(parakstīšanas vieta)</w:t>
      </w:r>
      <w:r w:rsidRPr="00255D7F">
        <w:rPr>
          <w:color w:val="auto"/>
          <w:sz w:val="18"/>
          <w:szCs w:val="24"/>
        </w:rPr>
        <w:tab/>
      </w:r>
      <w:r w:rsidRPr="00255D7F">
        <w:rPr>
          <w:color w:val="auto"/>
          <w:sz w:val="18"/>
          <w:szCs w:val="24"/>
        </w:rPr>
        <w:tab/>
      </w:r>
      <w:r w:rsidRPr="00255D7F">
        <w:rPr>
          <w:color w:val="auto"/>
          <w:sz w:val="18"/>
          <w:szCs w:val="24"/>
        </w:rPr>
        <w:tab/>
      </w:r>
      <w:r w:rsidRPr="00255D7F">
        <w:rPr>
          <w:color w:val="auto"/>
          <w:sz w:val="18"/>
          <w:szCs w:val="24"/>
        </w:rPr>
        <w:tab/>
      </w:r>
      <w:r>
        <w:rPr>
          <w:color w:val="auto"/>
          <w:sz w:val="18"/>
          <w:szCs w:val="24"/>
        </w:rPr>
        <w:tab/>
      </w:r>
      <w:r w:rsidRPr="00255D7F">
        <w:rPr>
          <w:color w:val="auto"/>
          <w:sz w:val="18"/>
          <w:szCs w:val="24"/>
        </w:rPr>
        <w:t xml:space="preserve">(datums) </w:t>
      </w:r>
    </w:p>
    <w:p w:rsidR="00236647" w:rsidRPr="00981E18" w:rsidRDefault="00236647" w:rsidP="00236647">
      <w:pPr>
        <w:pStyle w:val="Title"/>
        <w:jc w:val="left"/>
        <w:rPr>
          <w:rFonts w:ascii="Times New Roman" w:hAnsi="Times New Roman"/>
          <w:b w:val="0"/>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A97DB0" w:rsidRDefault="00A97DB0" w:rsidP="00A97DB0">
      <w:pPr>
        <w:rPr>
          <w:b/>
          <w:bCs/>
          <w:lang w:val="lv-LV"/>
        </w:rPr>
      </w:pPr>
    </w:p>
    <w:p w:rsidR="00DD2C72" w:rsidRDefault="00DD2C72" w:rsidP="00A97DB0">
      <w:pPr>
        <w:rPr>
          <w:b/>
          <w:bCs/>
          <w:lang w:val="lv-LV"/>
        </w:rPr>
      </w:pPr>
    </w:p>
    <w:p w:rsidR="00DD2C72" w:rsidRDefault="00DD2C72" w:rsidP="00A97DB0">
      <w:pPr>
        <w:rPr>
          <w:b/>
          <w:bCs/>
          <w:lang w:val="lv-LV"/>
        </w:rPr>
      </w:pPr>
    </w:p>
    <w:p w:rsidR="00D40E84" w:rsidRDefault="00D40E84" w:rsidP="00A97DB0">
      <w:pPr>
        <w:rPr>
          <w:b/>
          <w:bCs/>
          <w:lang w:val="lv-LV"/>
        </w:rPr>
      </w:pPr>
    </w:p>
    <w:p w:rsidR="00DD2C72" w:rsidRPr="009B1386" w:rsidRDefault="00DD2C72" w:rsidP="00A97DB0">
      <w:pPr>
        <w:rPr>
          <w:b/>
          <w:bCs/>
          <w:lang w:val="lv-LV"/>
        </w:rPr>
      </w:pPr>
    </w:p>
    <w:p w:rsidR="00A97DB0" w:rsidRPr="009B1386" w:rsidRDefault="00A97DB0" w:rsidP="00834364">
      <w:pPr>
        <w:tabs>
          <w:tab w:val="left" w:pos="2490"/>
        </w:tabs>
        <w:rPr>
          <w:rFonts w:ascii="Times New Roman" w:eastAsia="Times New Roman" w:hAnsi="Times New Roman"/>
          <w:i/>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7.pielikums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23617C"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__________________________</w:t>
      </w:r>
    </w:p>
    <w:p w:rsidR="00711982" w:rsidRPr="009B1386" w:rsidRDefault="00711982" w:rsidP="00711982">
      <w:pPr>
        <w:widowControl w:val="0"/>
        <w:autoSpaceDE w:val="0"/>
        <w:autoSpaceDN w:val="0"/>
        <w:adjustRightInd w:val="0"/>
        <w:jc w:val="right"/>
        <w:rPr>
          <w:rFonts w:ascii="Times New Roman" w:eastAsia="Times New Roman" w:hAnsi="Times New Roman"/>
          <w:snapToGrid w:val="0"/>
          <w:sz w:val="24"/>
          <w:szCs w:val="24"/>
          <w:lang w:val="lv-LV" w:eastAsia="ru-RU"/>
        </w:rPr>
      </w:pPr>
      <w:r w:rsidRPr="009B1386">
        <w:rPr>
          <w:rFonts w:ascii="Times New Roman" w:eastAsia="Times New Roman" w:hAnsi="Times New Roman"/>
          <w:snapToGrid w:val="0"/>
          <w:sz w:val="24"/>
          <w:szCs w:val="24"/>
          <w:lang w:val="lv-LV" w:eastAsia="ru-RU"/>
        </w:rPr>
        <w:t>/Pasūtītāja nosaukums/</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Apliecinājums par neatkarīgi izstrādātu piedāvājumu</w:t>
      </w:r>
    </w:p>
    <w:p w:rsidR="00711982" w:rsidRPr="009B1386"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p>
    <w:p w:rsidR="00711982" w:rsidRPr="009B1386" w:rsidRDefault="00711982" w:rsidP="00711982">
      <w:pPr>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Ar šo, sniedzot izsmeļošu un patiesu informāciju, _______________________________________</w:t>
      </w:r>
    </w:p>
    <w:p w:rsidR="00711982" w:rsidRPr="009B1386" w:rsidRDefault="00711982" w:rsidP="00711982">
      <w:pPr>
        <w:jc w:val="center"/>
        <w:rPr>
          <w:rFonts w:ascii="Times New Roman" w:eastAsia="Times New Roman" w:hAnsi="Times New Roman"/>
          <w:i/>
          <w:sz w:val="24"/>
          <w:szCs w:val="24"/>
          <w:lang w:val="lv-LV" w:eastAsia="lv-LV"/>
        </w:rPr>
      </w:pPr>
      <w:r w:rsidRPr="009B1386">
        <w:rPr>
          <w:rFonts w:ascii="Times New Roman" w:eastAsia="Times New Roman" w:hAnsi="Times New Roman"/>
          <w:i/>
          <w:sz w:val="24"/>
          <w:szCs w:val="24"/>
          <w:lang w:val="lv-LV" w:eastAsia="lv-LV"/>
        </w:rPr>
        <w:t xml:space="preserve">                                                                            Pretendenta/kandidāta nosaukums, reģ. Nr.</w:t>
      </w:r>
    </w:p>
    <w:p w:rsidR="00711982" w:rsidRPr="009B1386" w:rsidRDefault="00711982" w:rsidP="008B3590">
      <w:pPr>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(turpmāk – Pretendents) attiecībā uz VSIA “Nacionālais rehabilitācijas centrs “Vaivari“”  organizēto atklāto konkursu “</w:t>
      </w:r>
      <w:r w:rsidR="009B1386" w:rsidRPr="009B1386">
        <w:rPr>
          <w:rFonts w:ascii="Times New Roman" w:hAnsi="Times New Roman"/>
          <w:sz w:val="24"/>
          <w:szCs w:val="24"/>
          <w:lang w:val="lv-LV"/>
        </w:rPr>
        <w:t>Telpu uzkopšanas pakalpojumi</w:t>
      </w:r>
      <w:r w:rsidR="008B3590" w:rsidRPr="009B1386">
        <w:rPr>
          <w:rFonts w:ascii="Times New Roman" w:hAnsi="Times New Roman"/>
          <w:i/>
          <w:sz w:val="24"/>
          <w:szCs w:val="28"/>
          <w:lang w:val="lv-LV" w:eastAsia="lv-LV"/>
        </w:rPr>
        <w:t>”,</w:t>
      </w:r>
      <w:r w:rsidR="00BB5A57" w:rsidRPr="009B1386">
        <w:rPr>
          <w:rFonts w:ascii="Times New Roman" w:hAnsi="Times New Roman"/>
          <w:i/>
          <w:sz w:val="24"/>
          <w:szCs w:val="28"/>
          <w:lang w:val="lv-LV" w:eastAsia="lv-LV"/>
        </w:rPr>
        <w:t xml:space="preserve"> </w:t>
      </w:r>
      <w:r w:rsidR="008B3590" w:rsidRPr="009B1386">
        <w:rPr>
          <w:rFonts w:ascii="Times New Roman" w:hAnsi="Times New Roman"/>
          <w:i/>
          <w:sz w:val="24"/>
          <w:szCs w:val="28"/>
          <w:lang w:val="lv-LV" w:eastAsia="lv-LV"/>
        </w:rPr>
        <w:t>identifikācija</w:t>
      </w:r>
      <w:r w:rsidR="009B1386" w:rsidRPr="009B1386">
        <w:rPr>
          <w:rFonts w:ascii="Times New Roman" w:hAnsi="Times New Roman"/>
          <w:i/>
          <w:sz w:val="24"/>
          <w:szCs w:val="28"/>
          <w:lang w:val="lv-LV" w:eastAsia="lv-LV"/>
        </w:rPr>
        <w:t>s Nr. VSIA NRC „Vaivari” 2018/11</w:t>
      </w:r>
      <w:r w:rsidR="008B3590" w:rsidRPr="009B1386">
        <w:rPr>
          <w:rFonts w:ascii="Times New Roman" w:hAnsi="Times New Roman"/>
          <w:i/>
          <w:sz w:val="24"/>
          <w:szCs w:val="28"/>
          <w:lang w:val="lv-LV" w:eastAsia="lv-LV"/>
        </w:rPr>
        <w:t xml:space="preserve"> </w:t>
      </w:r>
      <w:r w:rsidRPr="009B1386">
        <w:rPr>
          <w:rFonts w:ascii="Times New Roman" w:eastAsia="Times New Roman" w:hAnsi="Times New Roman"/>
          <w:i/>
          <w:sz w:val="24"/>
          <w:szCs w:val="24"/>
          <w:lang w:val="lv-LV" w:eastAsia="lv-LV"/>
        </w:rPr>
        <w:t xml:space="preserve"> </w:t>
      </w:r>
      <w:r w:rsidRPr="009B1386">
        <w:rPr>
          <w:rFonts w:ascii="Times New Roman" w:eastAsia="Times New Roman" w:hAnsi="Times New Roman"/>
          <w:sz w:val="24"/>
          <w:szCs w:val="24"/>
          <w:lang w:val="lv-LV" w:eastAsia="lv-LV"/>
        </w:rPr>
        <w:t>(turpmāk – iepirkuma procedūra)</w:t>
      </w:r>
      <w:r w:rsidRPr="009B1386">
        <w:rPr>
          <w:rFonts w:ascii="Times New Roman" w:eastAsia="Times New Roman" w:hAnsi="Times New Roman"/>
          <w:i/>
          <w:sz w:val="24"/>
          <w:szCs w:val="24"/>
          <w:lang w:val="lv-LV" w:eastAsia="lv-LV"/>
        </w:rPr>
        <w:t xml:space="preserve"> </w:t>
      </w:r>
      <w:r w:rsidRPr="009B1386">
        <w:rPr>
          <w:rFonts w:ascii="Times New Roman" w:eastAsia="Times New Roman" w:hAnsi="Times New Roman"/>
          <w:sz w:val="24"/>
          <w:szCs w:val="24"/>
          <w:lang w:val="lv-LV" w:eastAsia="lv-LV"/>
        </w:rPr>
        <w:t>apliecina, ka</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9B1386">
        <w:rPr>
          <w:rFonts w:ascii="Times New Roman" w:eastAsia="Times New Roman" w:hAnsi="Times New Roman"/>
          <w:b/>
          <w:bCs/>
          <w:sz w:val="24"/>
          <w:szCs w:val="24"/>
          <w:lang w:val="lv-LV" w:eastAsia="lv-LV"/>
        </w:rPr>
        <w:t xml:space="preserve">1.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ir iepazinies un piekrīt šī apliecinājuma saturam</w:t>
      </w:r>
      <w:r w:rsidRPr="009B1386">
        <w:rPr>
          <w:rFonts w:ascii="Times New Roman" w:eastAsia="Times New Roman" w:hAnsi="Times New Roman"/>
          <w:sz w:val="24"/>
          <w:szCs w:val="24"/>
          <w:lang w:val="lv-LV" w:eastAsia="lv-LV"/>
        </w:rPr>
        <w:t>.</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2.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apzinās, ka var tikt izslēgts no dalības iepirkuma procedūrā</w:t>
      </w:r>
      <w:r w:rsidRPr="009B1386">
        <w:rPr>
          <w:rFonts w:ascii="Times New Roman" w:eastAsia="Times New Roman" w:hAnsi="Times New Roman"/>
          <w:sz w:val="24"/>
          <w:szCs w:val="24"/>
          <w:lang w:val="lv-LV" w:eastAsia="lv-LV"/>
        </w:rPr>
        <w:t>, ja atklāsies, ka šis apliecinājums jebkādā veidā nav izsmeļošs un patiess.</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3.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ir pilnvarojis</w:t>
      </w:r>
      <w:r w:rsidRPr="009B1386">
        <w:rPr>
          <w:rFonts w:ascii="Times New Roman" w:eastAsia="Times New Roman" w:hAnsi="Times New Roman"/>
          <w:b/>
          <w:bCs/>
          <w:sz w:val="24"/>
          <w:szCs w:val="24"/>
          <w:lang w:val="lv-LV" w:eastAsia="lv-LV"/>
        </w:rPr>
        <w:t xml:space="preserve"> </w:t>
      </w:r>
      <w:r w:rsidRPr="009B1386">
        <w:rPr>
          <w:rFonts w:ascii="Times New Roman" w:eastAsia="Times New Roman" w:hAnsi="Times New Roman"/>
          <w:bCs/>
          <w:sz w:val="24"/>
          <w:szCs w:val="24"/>
          <w:lang w:val="lv-LV" w:eastAsia="lv-LV"/>
        </w:rPr>
        <w:t xml:space="preserve">katru personu, kuras paraksts atrodas uz iepirkuma piedāvājuma, </w:t>
      </w:r>
      <w:r w:rsidRPr="009B1386">
        <w:rPr>
          <w:rFonts w:ascii="Times New Roman" w:eastAsia="Times New Roman" w:hAnsi="Times New Roman"/>
          <w:sz w:val="24"/>
          <w:szCs w:val="24"/>
          <w:lang w:val="lv-LV" w:eastAsia="lv-LV"/>
        </w:rPr>
        <w:t>parakstīt šo apliecinājumu Pretendenta vārdā.</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4.</w:t>
      </w:r>
      <w:r w:rsidRPr="009B1386">
        <w:rPr>
          <w:rFonts w:ascii="Times New Roman" w:eastAsia="Times New Roman" w:hAnsi="Times New Roman"/>
          <w:bCs/>
          <w:sz w:val="24"/>
          <w:szCs w:val="24"/>
          <w:lang w:val="lv-LV" w:eastAsia="lv-LV"/>
        </w:rPr>
        <w:t xml:space="preserve"> Pretendents informē, ka</w:t>
      </w:r>
      <w:r w:rsidRPr="009B1386">
        <w:rPr>
          <w:rFonts w:ascii="Times New Roman" w:eastAsia="Times New Roman" w:hAnsi="Times New Roman"/>
          <w:sz w:val="24"/>
          <w:szCs w:val="24"/>
          <w:lang w:val="lv-LV" w:eastAsia="lv-LV"/>
        </w:rPr>
        <w:t xml:space="preserve"> (</w:t>
      </w:r>
      <w:r w:rsidRPr="009B1386">
        <w:rPr>
          <w:rFonts w:ascii="Times New Roman" w:eastAsia="Times New Roman" w:hAnsi="Times New Roman"/>
          <w:b/>
          <w:i/>
          <w:sz w:val="24"/>
          <w:szCs w:val="24"/>
          <w:lang w:val="lv-LV" w:eastAsia="lv-LV"/>
        </w:rPr>
        <w:t xml:space="preserve">pēc vajadzības, </w:t>
      </w:r>
      <w:r w:rsidRPr="009B1386">
        <w:rPr>
          <w:rFonts w:ascii="Times New Roman" w:eastAsia="Times New Roman" w:hAnsi="Times New Roman"/>
          <w:b/>
          <w:i/>
          <w:sz w:val="24"/>
          <w:szCs w:val="24"/>
          <w:u w:val="single"/>
          <w:lang w:val="lv-LV" w:eastAsia="lv-LV"/>
        </w:rPr>
        <w:t>atzīmējiet</w:t>
      </w:r>
      <w:r w:rsidRPr="009B1386">
        <w:rPr>
          <w:rFonts w:ascii="Times New Roman" w:eastAsia="Times New Roman" w:hAnsi="Times New Roman"/>
          <w:i/>
          <w:sz w:val="24"/>
          <w:szCs w:val="24"/>
          <w:lang w:val="lv-LV" w:eastAsia="lv-LV"/>
        </w:rPr>
        <w:t xml:space="preserve"> vienu no turpmāk minētajiem</w:t>
      </w:r>
      <w:r w:rsidRPr="009B1386">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9492"/>
      </w:tblGrid>
      <w:tr w:rsidR="00711982" w:rsidRPr="00384171" w:rsidTr="00550BD7">
        <w:sdt>
          <w:sdtPr>
            <w:rPr>
              <w:sz w:val="24"/>
              <w:szCs w:val="24"/>
              <w:lang w:val="lv-LV"/>
            </w:rPr>
            <w:id w:val="-1357031579"/>
          </w:sdtPr>
          <w:sdtEndPr/>
          <w:sdtConten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rFonts w:ascii="Segoe UI Symbol" w:hAnsi="Segoe UI Symbol" w:cs="Segoe UI Symbol"/>
                    <w:sz w:val="24"/>
                    <w:szCs w:val="24"/>
                    <w:lang w:val="lv-LV"/>
                  </w:rPr>
                  <w:t>☐</w:t>
                </w:r>
              </w:p>
            </w:tc>
          </w:sdtContent>
        </w:sd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4.1. ir iesniedzis piedāvājumu neatkarīgi no konkurentiem</w:t>
            </w:r>
            <w:r w:rsidRPr="009B1386">
              <w:rPr>
                <w:sz w:val="24"/>
                <w:szCs w:val="24"/>
                <w:vertAlign w:val="superscript"/>
                <w:lang w:val="lv-LV"/>
              </w:rPr>
              <w:footnoteReference w:id="4"/>
            </w:r>
            <w:r w:rsidRPr="009B1386">
              <w:rPr>
                <w:sz w:val="24"/>
                <w:szCs w:val="24"/>
                <w:lang w:val="lv-LV"/>
              </w:rPr>
              <w:t xml:space="preserve"> un bez konsultācijām, līgumiem vai vienošanām, vai cita veida saziņas ar konkurentiem;</w:t>
            </w:r>
          </w:p>
          <w:p w:rsidR="00711982" w:rsidRPr="009B1386" w:rsidRDefault="00711982" w:rsidP="00550BD7">
            <w:pPr>
              <w:widowControl w:val="0"/>
              <w:autoSpaceDE w:val="0"/>
              <w:autoSpaceDN w:val="0"/>
              <w:adjustRightInd w:val="0"/>
              <w:jc w:val="both"/>
              <w:rPr>
                <w:sz w:val="24"/>
                <w:szCs w:val="24"/>
                <w:lang w:val="lv-LV"/>
              </w:rPr>
            </w:pPr>
          </w:p>
        </w:tc>
      </w:tr>
      <w:tr w:rsidR="00711982" w:rsidRPr="00384171" w:rsidTr="00550BD7">
        <w:sdt>
          <w:sdtPr>
            <w:rPr>
              <w:sz w:val="24"/>
              <w:szCs w:val="24"/>
              <w:lang w:val="lv-LV"/>
            </w:rPr>
            <w:id w:val="578721626"/>
          </w:sdtPr>
          <w:sdtEndPr/>
          <w:sdtConten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rFonts w:ascii="Segoe UI Symbol" w:hAnsi="Segoe UI Symbol" w:cs="Segoe UI Symbol"/>
                    <w:sz w:val="24"/>
                    <w:szCs w:val="24"/>
                    <w:lang w:val="lv-LV"/>
                  </w:rPr>
                  <w:t>☐</w:t>
                </w:r>
              </w:p>
            </w:tc>
          </w:sdtContent>
        </w:sd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711982" w:rsidRPr="009B1386" w:rsidRDefault="00711982" w:rsidP="00711982">
      <w:pPr>
        <w:widowControl w:val="0"/>
        <w:autoSpaceDE w:val="0"/>
        <w:autoSpaceDN w:val="0"/>
        <w:adjustRightInd w:val="0"/>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5. </w:t>
      </w:r>
      <w:r w:rsidRPr="009B1386">
        <w:rPr>
          <w:rFonts w:ascii="Times New Roman" w:eastAsia="Times New Roman" w:hAnsi="Times New Roman"/>
          <w:bCs/>
          <w:sz w:val="24"/>
          <w:szCs w:val="24"/>
          <w:lang w:val="lv-LV" w:eastAsia="lv-LV"/>
        </w:rPr>
        <w:t>P</w:t>
      </w:r>
      <w:r w:rsidRPr="009B1386">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5.1. cenām;</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5.2. cenas aprēķināšanas metodēm, faktoriem (apstākļiem) vai formulām;</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5.3. nodomu vai lēmumu piedalīties vai nepiedalīties iepirkumā (iesniegt vai neiesniegt piedāvājumu); vai</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5.4. tādu piedāvājuma iesniegšanu, kas neatbilst iepirkuma prasībām; </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lastRenderedPageBreak/>
        <w:t>5.5. kvalitāti, apjomu, specifikāciju, izpildes, piegādes vai citiem nosacījumiem, kas risināmi neatkarīgi no konkurentiem, tiem produktiem vai pakalpojumiem, uz ko attiecas šis iepirkums.</w:t>
      </w:r>
    </w:p>
    <w:p w:rsidR="00711982" w:rsidRPr="009B1386" w:rsidRDefault="00711982" w:rsidP="00711982">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sz w:val="24"/>
          <w:szCs w:val="24"/>
          <w:lang w:val="lv-LV" w:eastAsia="lv-LV"/>
        </w:rPr>
        <w:t>6.</w:t>
      </w:r>
      <w:r w:rsidRPr="009B1386">
        <w:rPr>
          <w:rFonts w:ascii="Times New Roman" w:eastAsia="Times New Roman" w:hAnsi="Times New Roman"/>
          <w:sz w:val="24"/>
          <w:szCs w:val="24"/>
          <w:lang w:val="lv-LV" w:eastAsia="lv-LV"/>
        </w:rPr>
        <w:t xml:space="preserve"> </w:t>
      </w:r>
      <w:r w:rsidRPr="009B1386">
        <w:rPr>
          <w:rFonts w:ascii="Times New Roman" w:eastAsia="Times New Roman" w:hAnsi="Times New Roman"/>
          <w:bCs/>
          <w:sz w:val="24"/>
          <w:szCs w:val="24"/>
          <w:lang w:val="lv-LV" w:eastAsia="lv-LV"/>
        </w:rPr>
        <w:t>Pretendents</w:t>
      </w:r>
      <w:r w:rsidRPr="009B1386">
        <w:rPr>
          <w:rFonts w:ascii="Times New Roman" w:eastAsia="Times New Roman" w:hAnsi="Times New Roman"/>
          <w:b/>
          <w:bCs/>
          <w:sz w:val="24"/>
          <w:szCs w:val="24"/>
          <w:lang w:val="lv-LV" w:eastAsia="lv-LV"/>
        </w:rPr>
        <w:t xml:space="preserve"> </w:t>
      </w:r>
      <w:r w:rsidRPr="009B1386">
        <w:rPr>
          <w:rFonts w:ascii="Times New Roman" w:eastAsia="Times New Roman" w:hAnsi="Times New Roman"/>
          <w:bCs/>
          <w:sz w:val="24"/>
          <w:szCs w:val="24"/>
          <w:lang w:val="lv-LV" w:eastAsia="lv-LV"/>
        </w:rPr>
        <w:t xml:space="preserve">nav </w:t>
      </w:r>
      <w:r w:rsidRPr="009B1386">
        <w:rPr>
          <w:rFonts w:ascii="Times New Roman" w:eastAsia="Times New Roman" w:hAnsi="Times New Roman"/>
          <w:sz w:val="24"/>
          <w:szCs w:val="24"/>
          <w:lang w:val="lv-LV" w:eastAsia="lv-LV"/>
        </w:rPr>
        <w:t>apzināti, tieši vai netieši</w:t>
      </w:r>
      <w:r w:rsidRPr="009B1386">
        <w:rPr>
          <w:rFonts w:ascii="Times New Roman" w:eastAsia="Times New Roman" w:hAnsi="Times New Roman"/>
          <w:bCs/>
          <w:sz w:val="24"/>
          <w:szCs w:val="24"/>
          <w:lang w:val="lv-LV" w:eastAsia="lv-LV"/>
        </w:rPr>
        <w:t xml:space="preserve"> atklājis un neatklās piedāvājuma noteikumus</w:t>
      </w:r>
      <w:r w:rsidRPr="009B1386">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rsidR="00711982" w:rsidRPr="009B1386" w:rsidRDefault="00711982" w:rsidP="00711982">
      <w:pPr>
        <w:widowControl w:val="0"/>
        <w:autoSpaceDE w:val="0"/>
        <w:autoSpaceDN w:val="0"/>
        <w:adjustRightInd w:val="0"/>
        <w:contextualSpacing/>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9B1386">
        <w:rPr>
          <w:rFonts w:ascii="Times New Roman" w:eastAsia="Times New Roman" w:hAnsi="Times New Roman"/>
          <w:b/>
          <w:sz w:val="24"/>
          <w:szCs w:val="24"/>
          <w:lang w:val="lv-LV" w:eastAsia="lv-LV"/>
        </w:rPr>
        <w:t xml:space="preserve">7. </w:t>
      </w:r>
      <w:r w:rsidRPr="009B1386">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9B1386">
        <w:rPr>
          <w:rFonts w:ascii="Times New Roman" w:eastAsia="Times New Roman" w:hAnsi="Times New Roman"/>
          <w:sz w:val="24"/>
          <w:szCs w:val="24"/>
          <w:vertAlign w:val="superscript"/>
          <w:lang w:val="lv-LV" w:eastAsia="lv-LV"/>
        </w:rPr>
        <w:footnoteReference w:id="5"/>
      </w:r>
      <w:r w:rsidRPr="009B1386">
        <w:rPr>
          <w:rFonts w:ascii="Times New Roman" w:eastAsia="Times New Roman" w:hAnsi="Times New Roman"/>
          <w:sz w:val="24"/>
          <w:szCs w:val="24"/>
          <w:lang w:val="lv-LV" w:eastAsia="lv-LV"/>
        </w:rPr>
        <w:t xml:space="preserve"> paredz uz 12 mēnešiem izslēgt pretendentu no dalības iepirkuma procedūrā. </w:t>
      </w:r>
      <w:r w:rsidRPr="009B1386">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9B1386">
        <w:rPr>
          <w:rFonts w:ascii="Times New Roman" w:eastAsia="Times New Roman" w:hAnsi="Times New Roman"/>
          <w:snapToGrid w:val="0"/>
          <w:sz w:val="24"/>
          <w:szCs w:val="24"/>
          <w:vertAlign w:val="superscript"/>
          <w:lang w:val="lv-LV" w:eastAsia="ru-RU"/>
        </w:rPr>
        <w:footnoteReference w:id="6"/>
      </w:r>
      <w:r w:rsidRPr="009B1386">
        <w:rPr>
          <w:rFonts w:ascii="Times New Roman" w:eastAsia="Times New Roman" w:hAnsi="Times New Roman"/>
          <w:snapToGrid w:val="0"/>
          <w:sz w:val="24"/>
          <w:szCs w:val="24"/>
          <w:lang w:val="lv-LV" w:eastAsia="ru-RU"/>
        </w:rPr>
        <w:t xml:space="preserve"> ietvaros ir sadarbojies ar to, no naudas soda vai naudas sodu samazinājusi.</w:t>
      </w:r>
    </w:p>
    <w:p w:rsidR="00711982" w:rsidRPr="009B1386" w:rsidRDefault="00711982" w:rsidP="00711982">
      <w:pPr>
        <w:widowControl w:val="0"/>
        <w:autoSpaceDE w:val="0"/>
        <w:autoSpaceDN w:val="0"/>
        <w:adjustRightInd w:val="0"/>
        <w:jc w:val="both"/>
        <w:rPr>
          <w:rFonts w:ascii="Times New Roman" w:eastAsia="Times New Roman" w:hAnsi="Times New Roman"/>
          <w:snapToGrid w:val="0"/>
          <w:sz w:val="24"/>
          <w:szCs w:val="24"/>
          <w:lang w:val="lv-LV" w:eastAsia="ru-RU"/>
        </w:rPr>
      </w:pP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Datums: __________________</w:t>
      </w: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Pretendenta vai tā pilnvarotās personas </w:t>
      </w: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eastAsia="lv-LV"/>
        </w:rPr>
        <w:t xml:space="preserve">amats, vārds, uzvārds, paraksts _______________________________ </w:t>
      </w:r>
    </w:p>
    <w:p w:rsidR="00711982" w:rsidRPr="009B1386"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p>
    <w:p w:rsidR="00711982" w:rsidRPr="009B1386"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r w:rsidRPr="009B1386">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Pielikums</w:t>
      </w:r>
    </w:p>
    <w:p w:rsidR="00711982" w:rsidRPr="009B1386" w:rsidRDefault="00711982" w:rsidP="00711982">
      <w:pPr>
        <w:widowControl w:val="0"/>
        <w:autoSpaceDE w:val="0"/>
        <w:autoSpaceDN w:val="0"/>
        <w:adjustRightInd w:val="0"/>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711982" w:rsidRPr="009B1386" w:rsidTr="00550BD7">
        <w:tc>
          <w:tcPr>
            <w:tcW w:w="675"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Nr.</w:t>
            </w:r>
          </w:p>
        </w:tc>
        <w:tc>
          <w:tcPr>
            <w:tcW w:w="4251"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Uzņēmums – konkurents, ar kuru ir bijusi saziņa</w:t>
            </w:r>
          </w:p>
        </w:tc>
        <w:tc>
          <w:tcPr>
            <w:tcW w:w="3971"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Saziņas veids, mērķis, raksturs un saturs</w:t>
            </w:r>
          </w:p>
        </w:tc>
      </w:tr>
      <w:tr w:rsidR="00711982" w:rsidRPr="009B1386" w:rsidTr="00550BD7">
        <w:tc>
          <w:tcPr>
            <w:tcW w:w="675" w:type="dxa"/>
          </w:tcPr>
          <w:p w:rsidR="00711982" w:rsidRPr="009B1386" w:rsidRDefault="00711982" w:rsidP="00550BD7">
            <w:pPr>
              <w:widowControl w:val="0"/>
              <w:autoSpaceDE w:val="0"/>
              <w:autoSpaceDN w:val="0"/>
              <w:adjustRightInd w:val="0"/>
              <w:jc w:val="both"/>
              <w:rPr>
                <w:sz w:val="24"/>
                <w:szCs w:val="24"/>
                <w:lang w:val="lv-LV"/>
              </w:rPr>
            </w:pPr>
          </w:p>
        </w:tc>
        <w:tc>
          <w:tcPr>
            <w:tcW w:w="4251" w:type="dxa"/>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[Komersanta nosaukums, reģ. Nr.]</w:t>
            </w:r>
          </w:p>
        </w:tc>
        <w:tc>
          <w:tcPr>
            <w:tcW w:w="3971" w:type="dxa"/>
          </w:tcPr>
          <w:p w:rsidR="00711982" w:rsidRPr="009B1386" w:rsidRDefault="00711982" w:rsidP="00550BD7">
            <w:pPr>
              <w:widowControl w:val="0"/>
              <w:autoSpaceDE w:val="0"/>
              <w:autoSpaceDN w:val="0"/>
              <w:adjustRightInd w:val="0"/>
              <w:jc w:val="both"/>
              <w:rPr>
                <w:sz w:val="24"/>
                <w:szCs w:val="24"/>
                <w:lang w:val="lv-LV"/>
              </w:rPr>
            </w:pPr>
          </w:p>
        </w:tc>
      </w:tr>
      <w:tr w:rsidR="00711982" w:rsidRPr="009B1386" w:rsidTr="00550BD7">
        <w:tc>
          <w:tcPr>
            <w:tcW w:w="675" w:type="dxa"/>
          </w:tcPr>
          <w:p w:rsidR="00711982" w:rsidRPr="009B1386" w:rsidRDefault="00711982" w:rsidP="00550BD7">
            <w:pPr>
              <w:widowControl w:val="0"/>
              <w:autoSpaceDE w:val="0"/>
              <w:autoSpaceDN w:val="0"/>
              <w:adjustRightInd w:val="0"/>
              <w:jc w:val="both"/>
              <w:rPr>
                <w:sz w:val="24"/>
                <w:szCs w:val="24"/>
                <w:lang w:val="lv-LV"/>
              </w:rPr>
            </w:pPr>
          </w:p>
        </w:tc>
        <w:tc>
          <w:tcPr>
            <w:tcW w:w="4251" w:type="dxa"/>
          </w:tcPr>
          <w:p w:rsidR="00711982" w:rsidRPr="009B1386" w:rsidRDefault="00711982" w:rsidP="00550BD7">
            <w:pPr>
              <w:widowControl w:val="0"/>
              <w:autoSpaceDE w:val="0"/>
              <w:autoSpaceDN w:val="0"/>
              <w:adjustRightInd w:val="0"/>
              <w:jc w:val="both"/>
              <w:rPr>
                <w:sz w:val="24"/>
                <w:szCs w:val="24"/>
                <w:lang w:val="lv-LV"/>
              </w:rPr>
            </w:pPr>
          </w:p>
        </w:tc>
        <w:tc>
          <w:tcPr>
            <w:tcW w:w="3971" w:type="dxa"/>
          </w:tcPr>
          <w:p w:rsidR="00711982" w:rsidRPr="009B1386" w:rsidRDefault="00711982" w:rsidP="00550BD7">
            <w:pPr>
              <w:widowControl w:val="0"/>
              <w:autoSpaceDE w:val="0"/>
              <w:autoSpaceDN w:val="0"/>
              <w:adjustRightInd w:val="0"/>
              <w:jc w:val="both"/>
              <w:rPr>
                <w:sz w:val="24"/>
                <w:szCs w:val="24"/>
                <w:lang w:val="lv-LV"/>
              </w:rPr>
            </w:pPr>
          </w:p>
        </w:tc>
      </w:tr>
    </w:tbl>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711982" w:rsidRPr="009B1386" w:rsidRDefault="00711982" w:rsidP="00711982">
      <w:pPr>
        <w:widowControl w:val="0"/>
        <w:autoSpaceDE w:val="0"/>
        <w:autoSpaceDN w:val="0"/>
        <w:adjustRightInd w:val="0"/>
        <w:jc w:val="both"/>
        <w:rPr>
          <w:rFonts w:ascii="Times New Roman" w:eastAsia="Times New Roman" w:hAnsi="Times New Roman"/>
          <w:sz w:val="24"/>
          <w:szCs w:val="24"/>
          <w:lang w:val="lv-LV"/>
        </w:rPr>
      </w:pPr>
    </w:p>
    <w:p w:rsidR="00711982" w:rsidRPr="009B1386" w:rsidRDefault="00711982" w:rsidP="00834364">
      <w:pPr>
        <w:tabs>
          <w:tab w:val="left" w:pos="2490"/>
        </w:tabs>
        <w:rPr>
          <w:rFonts w:ascii="Times New Roman" w:eastAsia="Times New Roman" w:hAnsi="Times New Roman"/>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8.pielikums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BD0787" w:rsidRPr="009B1386" w:rsidRDefault="009B1386" w:rsidP="009B1386">
      <w:pPr>
        <w:widowControl w:val="0"/>
        <w:shd w:val="clear" w:color="auto" w:fill="FFFFFF"/>
        <w:autoSpaceDE w:val="0"/>
        <w:autoSpaceDN w:val="0"/>
        <w:adjustRightInd w:val="0"/>
        <w:spacing w:after="0" w:line="240" w:lineRule="auto"/>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470A85" w:rsidRDefault="00470A85" w:rsidP="009B1386">
      <w:pPr>
        <w:pStyle w:val="Title"/>
        <w:spacing w:after="60"/>
        <w:rPr>
          <w:rFonts w:ascii="Times New Roman" w:hAnsi="Times New Roman"/>
          <w:spacing w:val="10"/>
          <w:sz w:val="28"/>
          <w:szCs w:val="28"/>
        </w:rPr>
      </w:pPr>
    </w:p>
    <w:p w:rsidR="009B1386" w:rsidRPr="009B1386" w:rsidRDefault="00064A47" w:rsidP="009B1386">
      <w:pPr>
        <w:pStyle w:val="Title"/>
        <w:spacing w:after="60"/>
        <w:rPr>
          <w:rFonts w:ascii="Times New Roman" w:hAnsi="Times New Roman"/>
          <w:spacing w:val="10"/>
          <w:sz w:val="28"/>
          <w:szCs w:val="28"/>
        </w:rPr>
      </w:pPr>
      <w:r>
        <w:rPr>
          <w:rFonts w:ascii="Times New Roman" w:hAnsi="Times New Roman"/>
          <w:spacing w:val="10"/>
          <w:sz w:val="28"/>
          <w:szCs w:val="28"/>
        </w:rPr>
        <w:t xml:space="preserve">PAKALPOJUMU LĪGUMS </w:t>
      </w:r>
    </w:p>
    <w:tbl>
      <w:tblPr>
        <w:tblW w:w="0" w:type="auto"/>
        <w:tblInd w:w="912" w:type="dxa"/>
        <w:tblLook w:val="01E0" w:firstRow="1" w:lastRow="1" w:firstColumn="1" w:lastColumn="1" w:noHBand="0" w:noVBand="0"/>
      </w:tblPr>
      <w:tblGrid>
        <w:gridCol w:w="2053"/>
        <w:gridCol w:w="3981"/>
        <w:gridCol w:w="3400"/>
      </w:tblGrid>
      <w:tr w:rsidR="009B1386" w:rsidRPr="009B1386" w:rsidTr="009B1386">
        <w:tc>
          <w:tcPr>
            <w:tcW w:w="2074" w:type="dxa"/>
            <w:shd w:val="clear" w:color="auto" w:fill="auto"/>
          </w:tcPr>
          <w:p w:rsidR="009B1386" w:rsidRPr="009B1386" w:rsidRDefault="009B1386" w:rsidP="009B1386">
            <w:pPr>
              <w:pStyle w:val="BodyTextIndent2"/>
              <w:spacing w:after="60"/>
              <w:ind w:firstLine="0"/>
              <w:rPr>
                <w:color w:val="auto"/>
                <w:szCs w:val="24"/>
              </w:rPr>
            </w:pPr>
          </w:p>
          <w:p w:rsidR="009B1386" w:rsidRPr="009B1386" w:rsidRDefault="009B1386" w:rsidP="009B1386">
            <w:pPr>
              <w:pStyle w:val="BodyTextIndent2"/>
              <w:spacing w:after="60"/>
              <w:ind w:firstLine="0"/>
              <w:rPr>
                <w:color w:val="auto"/>
                <w:szCs w:val="24"/>
              </w:rPr>
            </w:pPr>
            <w:r w:rsidRPr="009B1386">
              <w:rPr>
                <w:color w:val="auto"/>
                <w:szCs w:val="24"/>
              </w:rPr>
              <w:t>Jūrmalā</w:t>
            </w:r>
          </w:p>
        </w:tc>
        <w:tc>
          <w:tcPr>
            <w:tcW w:w="4057" w:type="dxa"/>
            <w:shd w:val="clear" w:color="auto" w:fill="auto"/>
          </w:tcPr>
          <w:p w:rsidR="009B1386" w:rsidRPr="009B1386" w:rsidRDefault="009B1386" w:rsidP="009B1386">
            <w:pPr>
              <w:pStyle w:val="BodyTextIndent2"/>
              <w:spacing w:after="60"/>
              <w:rPr>
                <w:color w:val="auto"/>
                <w:szCs w:val="24"/>
              </w:rPr>
            </w:pPr>
          </w:p>
        </w:tc>
        <w:tc>
          <w:tcPr>
            <w:tcW w:w="3439" w:type="dxa"/>
            <w:shd w:val="clear" w:color="auto" w:fill="auto"/>
          </w:tcPr>
          <w:p w:rsidR="009B1386" w:rsidRPr="009B1386" w:rsidRDefault="009B1386" w:rsidP="009B1386">
            <w:pPr>
              <w:pStyle w:val="BodyTextIndent2"/>
              <w:spacing w:after="60"/>
              <w:ind w:firstLine="0"/>
              <w:jc w:val="right"/>
              <w:rPr>
                <w:color w:val="auto"/>
                <w:szCs w:val="24"/>
              </w:rPr>
            </w:pPr>
          </w:p>
          <w:p w:rsidR="009B1386" w:rsidRPr="009B1386" w:rsidRDefault="00064A47" w:rsidP="009B1386">
            <w:pPr>
              <w:pStyle w:val="BodyTextIndent2"/>
              <w:spacing w:after="60"/>
              <w:ind w:firstLine="0"/>
              <w:jc w:val="right"/>
              <w:rPr>
                <w:color w:val="auto"/>
                <w:szCs w:val="24"/>
              </w:rPr>
            </w:pPr>
            <w:r>
              <w:rPr>
                <w:color w:val="auto"/>
                <w:szCs w:val="24"/>
              </w:rPr>
              <w:t>2018</w:t>
            </w:r>
            <w:r w:rsidR="009B1386" w:rsidRPr="009B1386">
              <w:rPr>
                <w:color w:val="auto"/>
                <w:szCs w:val="24"/>
              </w:rPr>
              <w:t>.gada __.________</w:t>
            </w:r>
          </w:p>
        </w:tc>
      </w:tr>
    </w:tbl>
    <w:p w:rsidR="009B1386" w:rsidRPr="009B1386" w:rsidRDefault="009B1386" w:rsidP="009B1386">
      <w:pPr>
        <w:spacing w:after="60"/>
        <w:ind w:left="540"/>
        <w:jc w:val="both"/>
        <w:rPr>
          <w:rFonts w:ascii="Times New Roman" w:hAnsi="Times New Roman"/>
          <w:sz w:val="24"/>
          <w:szCs w:val="24"/>
          <w:lang w:val="lv-LV"/>
        </w:rPr>
      </w:pPr>
    </w:p>
    <w:p w:rsidR="009B1386" w:rsidRPr="009B1386" w:rsidRDefault="009B1386" w:rsidP="009B1386">
      <w:pPr>
        <w:spacing w:after="60"/>
        <w:ind w:left="540"/>
        <w:jc w:val="both"/>
        <w:rPr>
          <w:rFonts w:ascii="Times New Roman" w:hAnsi="Times New Roman"/>
          <w:sz w:val="24"/>
          <w:szCs w:val="24"/>
          <w:lang w:val="lv-LV"/>
        </w:rPr>
      </w:pPr>
      <w:r w:rsidRPr="009B1386">
        <w:rPr>
          <w:rFonts w:ascii="Times New Roman" w:hAnsi="Times New Roman"/>
          <w:sz w:val="24"/>
          <w:szCs w:val="24"/>
          <w:lang w:val="lv-LV"/>
        </w:rPr>
        <w:t>VSIA „Nacionālais rehabilitācijas centrs „Vaivari””, reģistrācijas Nr.40003273900, juridiskā adrese: Asaru prospekts 61, Jūrmala, LV-2008, turpmāk tekstā - „Pasūtītājs”, kuru uz reglamenta pamata pārstāv valdes priekšsēdētāja Anda Nulle,</w:t>
      </w:r>
      <w:r w:rsidR="00847C46">
        <w:rPr>
          <w:rFonts w:ascii="Times New Roman" w:hAnsi="Times New Roman"/>
          <w:sz w:val="24"/>
          <w:szCs w:val="24"/>
          <w:lang w:val="lv-LV"/>
        </w:rPr>
        <w:t xml:space="preserve"> valdes loceklis Mārtiņš Oliņš</w:t>
      </w:r>
      <w:r w:rsidRPr="009B1386">
        <w:rPr>
          <w:rFonts w:ascii="Times New Roman" w:hAnsi="Times New Roman"/>
          <w:sz w:val="24"/>
          <w:szCs w:val="24"/>
          <w:lang w:val="lv-LV"/>
        </w:rPr>
        <w:t xml:space="preserve"> no vienas puses, un</w:t>
      </w:r>
    </w:p>
    <w:p w:rsidR="009B1386" w:rsidRPr="009B1386" w:rsidRDefault="009B1386" w:rsidP="009B1386">
      <w:pPr>
        <w:pStyle w:val="BodyText"/>
        <w:spacing w:after="0"/>
        <w:ind w:left="540"/>
        <w:jc w:val="both"/>
        <w:rPr>
          <w:rFonts w:ascii="Times New Roman" w:hAnsi="Times New Roman"/>
          <w:szCs w:val="24"/>
          <w:lang w:val="lv-LV"/>
        </w:rPr>
      </w:pPr>
      <w:r w:rsidRPr="009B1386">
        <w:rPr>
          <w:rFonts w:ascii="Times New Roman" w:hAnsi="Times New Roman"/>
          <w:szCs w:val="24"/>
          <w:lang w:val="lv-LV"/>
        </w:rPr>
        <w:t>_________________________, reģistrācijas Nr.______________, juridiskā adrese: ___________________, turpmāk tekstā - „Izpildītājs”, kuru uz ____________ pamata pārstāv _____________________, no otras puses, abi kopā un katrs atsevišķi turpmāk tekstā saukti - „Puses/ puse”, pamatojoties uz atklāta konkursa</w:t>
      </w:r>
      <w:r w:rsidR="00064A47">
        <w:rPr>
          <w:rFonts w:ascii="Times New Roman" w:hAnsi="Times New Roman"/>
          <w:szCs w:val="24"/>
          <w:lang w:val="lv-LV"/>
        </w:rPr>
        <w:t>, ID Nr. VSIA NRC „Vaivari” 2018/11</w:t>
      </w:r>
      <w:r w:rsidRPr="009B1386">
        <w:rPr>
          <w:rFonts w:ascii="Times New Roman" w:hAnsi="Times New Roman"/>
          <w:szCs w:val="24"/>
          <w:lang w:val="lv-LV"/>
        </w:rPr>
        <w:t>, (turpmāk – konkurss) rezultātiem, noslēdz šāda satura līgumu, turpmāk tekstā - „Līgums”:</w:t>
      </w:r>
    </w:p>
    <w:p w:rsidR="009B1386" w:rsidRPr="009B1386" w:rsidRDefault="009B1386" w:rsidP="009B1386">
      <w:pPr>
        <w:pStyle w:val="BodyText"/>
        <w:spacing w:after="0"/>
        <w:ind w:left="540"/>
        <w:jc w:val="both"/>
        <w:rPr>
          <w:rFonts w:ascii="Times New Roman" w:hAnsi="Times New Roman"/>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PRIEKŠMETS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Līguma priekšmets ir telpu uzkopšanas pakalpojumu sniegšana (turpmāk – pakalpojumi) Pasūtītājam saskaņā ar konkursa Tehnisko specifikāciju, kas ir Līguma 1. pielikums un Izpildītāja tehnisko un finanšu piedāvājumu konkursam, kas ir Līguma 2.pielikums. </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Pakalpojumus raksturojošā informācija, veicamais darba apjoms, sniegšanas kārtība ir noteikta Līguma 1.pielikumā.</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Pakalpojumu sniegšanas vieta ir Pasūtītāja galvenais korpuss, adrese: Asaru prospekts 61, Jūrmala, Pasūtītāja Reitterapijas nodaļa, adrese: Skautu iela 2, Jūrmala</w:t>
      </w:r>
      <w:r w:rsidR="00D033A2">
        <w:rPr>
          <w:rFonts w:ascii="Times New Roman" w:hAnsi="Times New Roman"/>
          <w:sz w:val="24"/>
          <w:szCs w:val="24"/>
          <w:lang w:val="lv-LV"/>
        </w:rPr>
        <w:t>, Vaivaru ambulatorā klīnika (adrese:  Rīgā, Vienības gatve 49A),</w:t>
      </w:r>
      <w:r w:rsidRPr="009B1386">
        <w:rPr>
          <w:rFonts w:ascii="Times New Roman" w:hAnsi="Times New Roman"/>
          <w:sz w:val="24"/>
          <w:szCs w:val="24"/>
          <w:lang w:val="lv-LV"/>
        </w:rPr>
        <w:t xml:space="preserve"> un Pasūtītāja Specializētais tehniskās ortopēdijas centrs, adrese: Vēsmas iela 13, Jūrmala</w:t>
      </w:r>
      <w:r w:rsidR="00D033A2">
        <w:rPr>
          <w:rFonts w:ascii="Times New Roman" w:hAnsi="Times New Roman"/>
          <w:sz w:val="24"/>
          <w:szCs w:val="24"/>
          <w:lang w:val="lv-LV"/>
        </w:rPr>
        <w:t>.</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Pakalpojuma sniegšanas uzsākšanas termiņš ir ne vēlāk kā 2(divu) nedēļu laikā, skaitot no līguma parakstīšanas brīža. </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KVALITĀTE UN GARANTIJA</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nodrošina, ka sniegto pakalpojumu kvalitāte atbilst normatīvo aktu prasībām.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nodrošina Pakalpojuma izpildi augstā kvalitātē ar savu darbaspēku, uzkopšanas tehniku, inventāru, iekārtām un uzkopšanas līdzekļiem, garantējot, ka pakalpojumi tiks sniegti, netraucējot Pasūtītāja darbiniekus un klientus.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garantē, ka sniegtie pakalpojumi būs: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kvalitatīvi un atbilstoši konkursa Tehniskajai specifikācijai (Līguma 1.pielikums), Izpildītāja tehniskajam un finanšu piedāvājumam konkursam (Līguma 2.</w:t>
      </w:r>
      <w:r w:rsidR="0066765D">
        <w:rPr>
          <w:rFonts w:ascii="Times New Roman" w:hAnsi="Times New Roman"/>
          <w:sz w:val="24"/>
          <w:szCs w:val="24"/>
          <w:lang w:val="lv-LV"/>
        </w:rPr>
        <w:t xml:space="preserve">,3. </w:t>
      </w:r>
      <w:r w:rsidRPr="009B1386">
        <w:rPr>
          <w:rFonts w:ascii="Times New Roman" w:hAnsi="Times New Roman"/>
          <w:sz w:val="24"/>
          <w:szCs w:val="24"/>
          <w:lang w:val="lv-LV"/>
        </w:rPr>
        <w:t>pielikum</w:t>
      </w:r>
      <w:r w:rsidR="0066765D">
        <w:rPr>
          <w:rFonts w:ascii="Times New Roman" w:hAnsi="Times New Roman"/>
          <w:sz w:val="24"/>
          <w:szCs w:val="24"/>
          <w:lang w:val="lv-LV"/>
        </w:rPr>
        <w:t>i</w:t>
      </w:r>
      <w:r w:rsidRPr="009B1386">
        <w:rPr>
          <w:rFonts w:ascii="Times New Roman" w:hAnsi="Times New Roman"/>
          <w:sz w:val="24"/>
          <w:szCs w:val="24"/>
          <w:lang w:val="lv-LV"/>
        </w:rPr>
        <w:t>), Latvijas Republikā spēkā esošiem normatīvajiem aktiem;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atbilstoši normatīvo aktu higiēnas prasībām ārstniecības iestādēs;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atbilstošs Līguma nosacījumiem.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garantē, ka pakalpojumu izpildes laikā no Izpildītāja darbinieku puses telpās esošā dokumentācija nekādā veidā netiks skarta vai pārvietota, lasīta, pavairota, kā arī jebkāda Izpildītāja </w:t>
      </w:r>
      <w:r w:rsidRPr="009B1386">
        <w:rPr>
          <w:rFonts w:ascii="Times New Roman" w:hAnsi="Times New Roman"/>
          <w:sz w:val="24"/>
          <w:szCs w:val="24"/>
          <w:lang w:val="lv-LV"/>
        </w:rPr>
        <w:lastRenderedPageBreak/>
        <w:t>pamanītā informācija netiks izpausta trešajām personām. Izpildītājs garantē konfidencialitātes saistību ievērošanu.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apliecina, ka Līguma izpildes laikā Pasūtītāja telpās atradīsies tikai tā nodarbinātas personas vai arī piesaistīto Apakšuzņēmēju, kas norādīti konkursa piedāvājumā, nodarbinātas personas, </w:t>
      </w:r>
      <w:r w:rsidR="00064A47">
        <w:rPr>
          <w:rFonts w:ascii="Times New Roman" w:hAnsi="Times New Roman"/>
          <w:sz w:val="24"/>
          <w:szCs w:val="24"/>
          <w:lang w:val="lv-LV"/>
        </w:rPr>
        <w:t xml:space="preserve">kuras nodrošinās Valsts valodas likumā noteiktās normas un </w:t>
      </w:r>
      <w:r w:rsidRPr="009B1386">
        <w:rPr>
          <w:rFonts w:ascii="Times New Roman" w:hAnsi="Times New Roman"/>
          <w:sz w:val="24"/>
          <w:szCs w:val="24"/>
          <w:lang w:val="lv-LV"/>
        </w:rPr>
        <w:t xml:space="preserve">kuru rīcībā būs nodarbinātību apliecinoši dokumenti vai to kopijas, </w:t>
      </w:r>
      <w:r w:rsidR="00064A47">
        <w:rPr>
          <w:rFonts w:ascii="Times New Roman" w:hAnsi="Times New Roman"/>
          <w:sz w:val="24"/>
          <w:szCs w:val="24"/>
          <w:lang w:val="lv-LV"/>
        </w:rPr>
        <w:t xml:space="preserve">kā arī sanitārās grāmatiņas, </w:t>
      </w:r>
      <w:r w:rsidRPr="009B1386">
        <w:rPr>
          <w:rFonts w:ascii="Times New Roman" w:hAnsi="Times New Roman"/>
          <w:sz w:val="24"/>
          <w:szCs w:val="24"/>
          <w:lang w:val="lv-LV"/>
        </w:rPr>
        <w:t>ko uzrādīt kontrolējošo institūciju pārbaudes laikā, ja tāda būs.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apliecina, ka nodrošinās dežūrējošo apkopēju uzkopšanas darbu veikšanai katru dienu no plkst. 9:00 līdz plkst.17:00.</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apliecina, ka nodrošinās vismaz trīs apkopēju pieejamība 2., 3., 4., 5. un 6.stāva nodaļās pēc dežūrpersonāla izsaukuma darba dienās līdz plkst.13:00.</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LĪGUMCENA, PAKALPOJUMU CENA UN NORĒĶINU KĀRTĪBA</w:t>
      </w:r>
    </w:p>
    <w:p w:rsidR="00675AD0" w:rsidRPr="00675AD0" w:rsidRDefault="009B1386" w:rsidP="00675AD0">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Līgumcena saskaņā ar konkursa rezultātiem ir EUR ___________ (</w:t>
      </w:r>
      <w:r w:rsidRPr="009B1386">
        <w:rPr>
          <w:rFonts w:ascii="Times New Roman" w:hAnsi="Times New Roman"/>
          <w:i/>
          <w:sz w:val="24"/>
          <w:szCs w:val="24"/>
          <w:lang w:val="lv-LV"/>
        </w:rPr>
        <w:t>summa vārdiem</w:t>
      </w:r>
      <w:r w:rsidRPr="009B1386">
        <w:rPr>
          <w:rFonts w:ascii="Times New Roman" w:hAnsi="Times New Roman"/>
          <w:sz w:val="24"/>
          <w:szCs w:val="24"/>
          <w:lang w:val="lv-LV"/>
        </w:rPr>
        <w:t>)</w:t>
      </w:r>
      <w:r w:rsidRPr="009B1386">
        <w:rPr>
          <w:rFonts w:ascii="Times New Roman" w:hAnsi="Times New Roman"/>
          <w:i/>
          <w:sz w:val="24"/>
          <w:szCs w:val="24"/>
          <w:lang w:val="lv-LV"/>
        </w:rPr>
        <w:t xml:space="preserve"> </w:t>
      </w:r>
      <w:r w:rsidRPr="009B1386">
        <w:rPr>
          <w:rFonts w:ascii="Times New Roman" w:hAnsi="Times New Roman"/>
          <w:sz w:val="24"/>
          <w:szCs w:val="24"/>
          <w:lang w:val="lv-LV"/>
        </w:rPr>
        <w:t xml:space="preserve">bez pievienotās vērtības nodokļa (turpmāk –PVN). </w:t>
      </w:r>
      <w:r w:rsidR="00675AD0" w:rsidRPr="00675AD0">
        <w:rPr>
          <w:rFonts w:ascii="Times New Roman" w:hAnsi="Times New Roman"/>
          <w:sz w:val="24"/>
          <w:szCs w:val="24"/>
          <w:lang w:val="lv-LV"/>
        </w:rPr>
        <w:t xml:space="preserve">PVN tiek piemērots saskaņā ar spēkā esošajiem normatīvajiem aktiem. Kopējo līgumcenu veido līgumcena kopā ar PVN. </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 Pasūtītājs veic ikmēneša maksājumus par ikdienas telpu uzkopšanas darbiem saskaņā ar Līguma 2.pielikumā noteikto izcenojumu. Logu, lodžiju mazgāšana un telpu uzkopšana pēc remonta darbiem veicama Līguma 4.1. punktā noteiktajā kārtībā.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Samaksu par sniegtajiem pakalpojumiem Pasūtītājs veic ne vēlāk kā 30(trīsdesmit) dienu laikā pēc nodošanas – pieņemšanas akta abpusējas parakstīšanas un rēķina saņemšanas.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Norēķini tiek veikti EUR bezskaidras naudas pārskaitījuma veidā uz Izpildītāja kredītiestādes norēķinu kontu, kas norādīts Līgumā un Izpildītāja izsniegtajā rēķinā.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Par samaksas dienu tiek uzskatīta diena, kad Pasūtītājs ir veicis naudas pārskaitījumu, ko apliecina attiecīgs maksājuma uzdevums.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izpildes laikā Izpildītājs nav tiesīgs paaugstināt pakalpojumu cenu.</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izpildes laikā mainoties PVN likmei, Izpildītājs piemēro aktuālo PVN likmi.</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IZPILDES NOSACĪJUMI UN PAKALPOJUMU NODOŠANAS – PIEŅEMŠANAS KĀRTĪBA</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Izpildītājs sniedz pakalpojumu sekojošā kārtībā – telpu ikdienas uzkopšana veicama nepārtraukt</w:t>
      </w:r>
      <w:r w:rsidR="00064A47">
        <w:rPr>
          <w:rFonts w:ascii="Times New Roman" w:hAnsi="Times New Roman"/>
          <w:szCs w:val="24"/>
        </w:rPr>
        <w:t>i saskaņā ar Līguma nosacījumiem</w:t>
      </w:r>
      <w:r w:rsidRPr="009B1386">
        <w:rPr>
          <w:rFonts w:ascii="Times New Roman" w:hAnsi="Times New Roman"/>
          <w:szCs w:val="24"/>
        </w:rPr>
        <w:t xml:space="preserve">, savukārt logu, lodžiju mazgāšanas un telpu uzkopšanas pēc remonta pakalpojumi sniedzami pēc Pasūtītāja par Līguma izpildi atbildīgās personas izteikta pieprasījuma, kurš nosūtīts uz Izpildītāja e-pastu_______________, kurā norādīts pakalpojuma veids, apjoms, vēlamais izpildes laiks, kurš saskaņojams atsevišķi- darbu veikšanas grafika veidā. </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 xml:space="preserve">Pasūtītājs patur tiesības neizmantot kādu no pakalpojumu veidiem, kas nav ikdienas uzkopšana, vispār, vai neizmantot to pilnā apjomā. </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Puses var vienoties par pakalpojuma veida apjoma izmaiņām vai papildus pakalpojumiem, saskaņā ar 2.pielikumā noteiktajām vienību cenām, ievērojot Publisko iepirkumu likuma 67.¹ pantā noteikto.</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Ne retāk kā 1(vienu) reizi mēnesī Pasūtītājs pārbauda sniegto pakalpojumu kvalitāti, atbilstību Līguma nosacījumiem un atbilstības gadījumā tos pieņem, parakstot Izpildītāja iesniegto nodošanas – pieņemšanas aktu. Pakalpojumi, kuri veicami Līguma 4.1. punktā noteiktajā kārtībā, tiek pieņemti pēc to izpildes, parakstot atsevišķu nodošanas – pieņemšanas aktu.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Pasūtītājs konstatē, ka pakalpojumi neatbilst Līguma nosacījumiem, tad Pasūtītājs, pieaicinot Izpildītāja pilnvaroto personu, vienas stundas laikā no iepriekš minētā fakta konstatācijas brīža, sastāda aktu, ko paraksta abas Puses. Izpildītājam 1(vienas) stundas laikā ir jānovērš konstatētās neatbilstības.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lastRenderedPageBreak/>
        <w:t>Ja Līguma 4.5.punktā noteiktajā kārtībā netiek celtas pretenzijas par pakalpojumu kvalitāti un/vai atbilstību Līguma nosacījumiem, tad pakalpojumi uzskatāmi par pieņemtiem.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Pēc Izpildītāja paziņojuma par Pasūtītāja norādīto neatbilstību novēršanu, Pasūtītājs veic atkārtotu pakalpojumu pieņemšanu Līgumā noteiktajā kārtībā.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Pakalpojuma sniegšanas atbilstību Līguma nosacījumiem konkrētā laika periodā apliecina abpusēji parakstīts pakalpojumu izpildes nodošanas – pieņemšanas akts.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Nodošanas – pieņemšanas akta parakstīšana neatbrīvo Izpildītāju no atbildības par pakalpojumu neatbilstību, kura atklājas pēc to pieņemšanas.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Līguma 4.5.punktā noteiktajā termiņā nav iespējams sazināties vai ierasties Izpildītāja pilnvarotajam pārstāvim, Pasūtītājs ir tiesīgs vienpusēji sastādīt Aktu par pakalpojumu neatbilstību Līguma nosacījumiem, ko paraksta ne mazāk kā 3(trīs) personas. Sastādītais Akts tiek nosūtīts Izpildītājam elektroniski uz elektronisko pasta adresi: ______________ un pa faksu Nr._______________.</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Izpildītājam Līguma 4.10.punktā norādīto apstākļu gadījumā ir pienākums nodrošināt neatbilstību novēršanu 1 (vienas) stundas laikā no Akta saņemšanas.</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 xml:space="preserve">PASŪTĪTĀJA PIENĀKUMI UN TIESĪBAS </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pienākumi:</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pieņemt Izpildītāja izpildītos pakalpojumus saskaņā ar Līguma noteikumiem;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samaksāt Izpildītājam par kvalitatīvi un savlaicīgi sniegtajiem pakalpojumiem Līgumā noteiktajā termiņā un apmēros;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vajadzības gadījumā organizēt pakalpojumu kvalitatīvai izpildei nepieciešamās apspriedes;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iepazīstināt Izpildītāju ar apstiprinātu stacionāra dezinfekcijas plānu.</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tiesības: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kontrolēt pakalpojuma izpildi, kā arī nepieciešamības gadījumā sniegt Izpildītājam norādījumus;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vienpusēji apturēt pakalpojumu sniegšanu gadījumā, ja Izpildītājs</w:t>
      </w:r>
      <w:r w:rsidRPr="009B1386" w:rsidDel="003B6B7A">
        <w:rPr>
          <w:rFonts w:ascii="Times New Roman" w:hAnsi="Times New Roman"/>
          <w:sz w:val="24"/>
          <w:szCs w:val="24"/>
          <w:lang w:val="lv-LV"/>
        </w:rPr>
        <w:t xml:space="preserve"> </w:t>
      </w:r>
      <w:r w:rsidRPr="009B1386">
        <w:rPr>
          <w:rFonts w:ascii="Times New Roman" w:hAnsi="Times New Roman"/>
          <w:sz w:val="24"/>
          <w:szCs w:val="24"/>
          <w:lang w:val="lv-LV"/>
        </w:rPr>
        <w:t>neievēro Līguma nosacījumus;</w:t>
      </w:r>
    </w:p>
    <w:p w:rsidR="009B1386" w:rsidRPr="009B1386" w:rsidRDefault="009B1386" w:rsidP="00DE53E1">
      <w:pPr>
        <w:widowControl w:val="0"/>
        <w:numPr>
          <w:ilvl w:val="2"/>
          <w:numId w:val="17"/>
        </w:numPr>
        <w:autoSpaceDE w:val="0"/>
        <w:autoSpaceDN w:val="0"/>
        <w:adjustRightInd w:val="0"/>
        <w:spacing w:after="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lūgt nomainīt pakalpojuma izpildes personālu gadījumā, ja kāda persona ir ieradusies alkohola, narkotisko vielu vai citu apreibinošu vielu ietekmē, vai arī tās rīcība neatbilst vispārpieņemtajām pieklājības normām attiecībās ar Pasūtītāja darbiniekiem vai pacientiem.</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 xml:space="preserve">IZPILDĪTĀJA PIENĀKUMI UN TIESĪBAS </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pienākumi:</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telpu regulāru uzkopšanu jāveic atbilstoši Tehniskajai specifikācijai (1.pielikums) un tehniskajam un finanšu piedāvājumam konkursam (2.pielikums);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jāievēro un jārealizē stacionāra dezinfekcijas plāns, izmantojot Pasūtītāja dezinfekcijas līdzekļus;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uzsākot pakalpojumu sniegšanu, pieņemt veļu (gultas veļu, dvieļus, puspalagus u.c.) no Pasūtītāja, par to sastādot pieņemšanas – nodošanas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beidzot pakalpojumu sniegšanu, nodot veļu (gultas veļu, dvieļus, puspalagus u.c.) Pasūtītājam, par to sastādot pieņemšanas – nodošanas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veļas pazušanas gadījumā nekavējoties ziņot par to stāva vecākajai medicīnas māsai, par to sastādot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sniedzot pakalpojumus, ievērot drošības tehnikas, darba aizsardzības, piekļuves kontroles sistēmas iekšējās kārtības noteikumus, ugunsdrošības un citus spēkā esošos noteikumus un prasības, kas attiecas uz Līgumā paredzēto pakalpojumu sniegšanu;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lastRenderedPageBreak/>
        <w:t>veikt pakalpojumu izpildi saskaņā ar Pasūtītāja norādījumiem;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informēt Pasūtītāju par Izpildītāja atbildīgajām personām;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iesniegt Pasūtītājam darbinieku sarakstu, kuri veiks telpu uzkopšanu;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uzsākot Pakalpojuma sniegšanu, instruēt savus darbiniekus par to, ka:</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pakalpojuma izpildes laikā apkopjamās telpās esošo datoru un biroja tehniku, dokumentus nedrīkst lasīt, pavairot, lietot, kā arī pārvietot;</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pakalpojumu izpildes laikā pamanīto jebkādu informāciju nedrīkst izpaust trešajām personām, noslēdzot ar darbiniekiem konfidencialitātes saistības;</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jāsaglabā Pasūtītāja darbinieku atstātā kārtība uz darba galdiem;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nodrošināt pakalpojumu izpildi ar nepieciešamajiem materiāliem, iekārtām, transportu un mehānismiem;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 sava rēķina novērst bojājumus un segt zaudējumus, kas radušies Pasūtītājam nekvalitatīvi sniegtu pakalpojumu dēļ, atbildēt par sava inventāra un materiālu uzglabāšanu;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atbildēt par nelaimes gadījumiem ar cilvēkiem, par Pasūtītājam, trešajām personām nodarītajiem zaudējumiem (gan materiālajiem zaudējumiem, gan kaitējumu veselībai, kas radušies Izpildītāja darbinieka darbības vai atturēšanās no darbības rezultātā).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nekavējoties ziņot Pasūtītājam par apstākļiem, kas radušies un var kavēt Līguma saistību izpildi.</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sniegt Pasūtītājam informāciju, tajā skaitā dokumentāciju, par pakalpojumu izpildes gaitu;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sniegt pakalpojumu, netraucējot Pasūtītāja darbiniekus un klientus, kas uzturas ēkā;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veikt savas darbības civiltiesisko apdrošināšanu par atbildības summu ne mazāku kā EUR 150 000,00 (viens simts piecdesmit tūkstoši euro), iesniedzot Pasūtītājam polises kopiju. Apdrošināšanai jābūt spēkā visu Līguma darbības laiku;</w:t>
      </w:r>
    </w:p>
    <w:p w:rsidR="009B1386" w:rsidRPr="009B1386" w:rsidRDefault="009B1386" w:rsidP="00DE53E1">
      <w:pPr>
        <w:widowControl w:val="0"/>
        <w:numPr>
          <w:ilvl w:val="2"/>
          <w:numId w:val="17"/>
        </w:numPr>
        <w:autoSpaceDE w:val="0"/>
        <w:autoSpaceDN w:val="0"/>
        <w:adjustRightInd w:val="0"/>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nekavējoties, bet ne vēlāk kā vienas darba dienas laikā nomainīt pakalpojuma izpildes personālu gadījumā, ja Pasūtītājs to lūdzis Līguma 5.2.3. punktā noteiktajā kārtībā.</w:t>
      </w:r>
    </w:p>
    <w:p w:rsidR="009B1386" w:rsidRPr="009B1386" w:rsidRDefault="009B1386" w:rsidP="009B1386">
      <w:pPr>
        <w:widowControl w:val="0"/>
        <w:autoSpaceDE w:val="0"/>
        <w:autoSpaceDN w:val="0"/>
        <w:adjustRightInd w:val="0"/>
        <w:spacing w:after="40" w:line="240" w:lineRule="auto"/>
        <w:ind w:left="540"/>
        <w:jc w:val="both"/>
        <w:rPr>
          <w:rFonts w:ascii="Times New Roman" w:hAnsi="Times New Roman"/>
          <w:sz w:val="24"/>
          <w:szCs w:val="24"/>
          <w:lang w:val="lv-LV"/>
        </w:rPr>
      </w:pP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tiesības: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saņemt samaksu par atbilstoši Līguma nosacījumiem sniegtajiem pakalpojumiem saskaņā ar Līguma noteikumiem;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saņemt no Pasūtītāja pakalpojuma izpildei nepieciešamo informāciju un dokumentāciju,</w:t>
      </w:r>
    </w:p>
    <w:p w:rsidR="009B1386" w:rsidRPr="009B1386" w:rsidRDefault="009B1386" w:rsidP="00DE53E1">
      <w:pPr>
        <w:widowControl w:val="0"/>
        <w:numPr>
          <w:ilvl w:val="2"/>
          <w:numId w:val="17"/>
        </w:numPr>
        <w:autoSpaceDE w:val="0"/>
        <w:autoSpaceDN w:val="0"/>
        <w:adjustRightInd w:val="0"/>
        <w:spacing w:after="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savlaicīgi, ne vēlāk kā vienu darba dienu iepriekš, saņemt no Pasūtītāja informāciju par izmaiņām pakalpojumu sniegšanas laikos, īpašiem apstākļiem, kas kavē vai var radīt izmaiņas pakalpojumu sniegšanā (piemēram: remontdarbi, apspriedes u.t.t.).</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60" w:after="6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PUŠU ATBILDĪBA UN SANKCIJAS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Ja Izpildītājs nesniedz pakalpojumus pienācīgā kvalitātē un atbilstoši Līguma nosacījumiem, vai neievēro Līgumā noteiktos termiņus, Izpildītājs maksā Pasūtītājam līgumsodu 10% (desmit procenti) apmērā no pakalpojuma mēneša summas par katru ar aktu konstatēto pakalpojumu kvalitātes un/vai sniegšanas neatbilstību Līgumam. Līgumsoda piemērošanas gadījumā Pasūtītājs par to paziņo Izpildītājam un ietur šo summu samazinot maksājuma apmēru par attiecīgā mēneša pakalpojumiem. Līgumsoda samaksa neatbrīvo Izpildītāju no pārējo ar šo Līgumu uzņemto vai no tā izrietošo saistību izpildes un zaudējumu segšanas.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Ja Pasūtītājs savas vainas dēļ neveic Izpildītājam samaksu par pakalpojumiem izpildi Līgumā noteiktajos termiņos, tad Izpildītājam ir tiesības pieprasīt un Pasūtītājam ir pienākums maksāt Izpildītājam līgumsodu 0,10% (nulle, komats desmit procenti) apmērā no termiņā nesamaksātās </w:t>
      </w:r>
      <w:r w:rsidRPr="009B1386">
        <w:rPr>
          <w:rFonts w:ascii="Times New Roman" w:hAnsi="Times New Roman"/>
          <w:sz w:val="24"/>
          <w:szCs w:val="24"/>
          <w:lang w:val="lv-LV"/>
        </w:rPr>
        <w:lastRenderedPageBreak/>
        <w:t>Līguma kopējās summas par katru nokavēto dienu, bet ne vairāk kā 10% (desmit procenti) no Līguma kopējās summas.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Puses atbild sakarā ar šī Līguma neizpildi vai nepienācīgu izpildi otrai Pusei vai trešajām personām nodarītajiem zaudējumiem saskaņā ar normatīvajiem aktiem.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garantē, ka Līgumu paraksta tā likumiskais pārstāvis vai pilnvarotā persona. Pretējā gadījumā visu atbildību par Līguma saistību izpildi uzņemas Izpildītājs.</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par Līguma 2.4.</w:t>
      </w:r>
      <w:r w:rsidR="00064A47">
        <w:rPr>
          <w:rFonts w:ascii="Times New Roman" w:hAnsi="Times New Roman"/>
          <w:sz w:val="24"/>
          <w:szCs w:val="24"/>
          <w:lang w:val="lv-LV"/>
        </w:rPr>
        <w:t>un 2.5. punktā noteikto prasību</w:t>
      </w:r>
      <w:r w:rsidRPr="009B1386">
        <w:rPr>
          <w:rFonts w:ascii="Times New Roman" w:hAnsi="Times New Roman"/>
          <w:sz w:val="24"/>
          <w:szCs w:val="24"/>
          <w:lang w:val="lv-LV"/>
        </w:rPr>
        <w:t xml:space="preserve"> neievērošanu maksā Pasūtītājam Līgumsodu EUR 1 500,00 (viens tūkstotis pieci simti eiro, 00 centu) apmērā par katru konstatēto pārkāpumu, kā arī sedz visus zaudējumus, kas radušies Pasūtītājam vai trešajām personām minēto Līguma punktu neievērošanas rezultātā.</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SPĒKĀ STĀŠANĀS, GROZĪŠANA, IZBEIGŠANA, STRĪDU IZSKATĪŠANA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Līgums stājas spēkā tā abpusējas parakstīšanas brīdī un darbojas 24 (divdesmit četrus) mēnešus no tā noslēgšanas brīža.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Līgumu var grozīt, papildināt vai izbeigt, Pusēm vienojoties. Visi Līguma grozījumi noformējami rakstveidā un pēc parakstīšanas tie kļūst par Līguma neatņemamu sastāvdaļu.</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Pusēm vienojoties, līguma darbības termiņš var tikt pagarināts līdz jaunas Līguma priekšmetā norādīto pakalpojumu iepirkuma procedūras pabeigšanai un līguma noslēgšanai.</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Pasūtītājs ir tiesīgs vienpusēji izbeigt Līgumu, nosūtot Izpildītājam rakstveida paziņojumu, šādos gadījumos: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ir nokavējis jebkuru no Līgumā vai tā pielikumā noteiktajiem pakalpojumu izpildes termiņiem un Izpildītāja nokavējums ir sasniedzis vismaz 1(vienu) darba dienu;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nepilda kādas citas Līgumā paredzētās saistības un minēto saistību neizpildi Izpildītājs nav novērsis 1(vienas) darba dienas laikā pēc Pasūtītāja rakstveida paziņojuma saņemšanas par šādu saistību neizpildi;</w:t>
      </w:r>
    </w:p>
    <w:p w:rsid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Pasūtītājs atkārtoti (vismaz divas reizes) ir sastādījis aktus par Līguma saistību neizpildi vai nepienācīgu izpildi;</w:t>
      </w:r>
    </w:p>
    <w:p w:rsidR="002F41FF" w:rsidRPr="002F41FF" w:rsidRDefault="002F41FF" w:rsidP="002F41FF">
      <w:pPr>
        <w:pStyle w:val="ListParagraph"/>
        <w:numPr>
          <w:ilvl w:val="2"/>
          <w:numId w:val="17"/>
        </w:numPr>
        <w:tabs>
          <w:tab w:val="clear" w:pos="720"/>
          <w:tab w:val="num" w:pos="540"/>
        </w:tabs>
        <w:ind w:hanging="180"/>
        <w:jc w:val="both"/>
        <w:rPr>
          <w:rFonts w:ascii="Times New Roman" w:hAnsi="Times New Roman"/>
          <w:szCs w:val="24"/>
          <w:lang w:eastAsia="en-US"/>
        </w:rPr>
      </w:pPr>
      <w:r w:rsidRPr="002F41FF">
        <w:rPr>
          <w:rFonts w:ascii="Times New Roman" w:hAnsi="Times New Roman"/>
          <w:szCs w:val="24"/>
          <w:lang w:eastAsia="en-US"/>
        </w:rPr>
        <w:t xml:space="preserve">ja Izpildītājam piemērojamā līgumsoda summa ir sasniegusi 10% (desmit) procentus no Līguma </w:t>
      </w:r>
      <w:r w:rsidR="00555585">
        <w:rPr>
          <w:rFonts w:ascii="Times New Roman" w:hAnsi="Times New Roman"/>
          <w:szCs w:val="24"/>
          <w:lang w:eastAsia="en-US"/>
        </w:rPr>
        <w:t>3</w:t>
      </w:r>
      <w:r w:rsidRPr="002F41FF">
        <w:rPr>
          <w:rFonts w:ascii="Times New Roman" w:hAnsi="Times New Roman"/>
          <w:szCs w:val="24"/>
          <w:lang w:eastAsia="en-US"/>
        </w:rPr>
        <w:t>.1. punktā noteiktās līgumcenas;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pret Izpildītāju uzsākts Maksātnespējas process vai tas zaudējis juridisko rīcībspēju;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šajā Līgumā ietverto Pasūtītāja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šis Līgums, vai arī veic šo funkciju vai uzdevumus samazinātā apjomā.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nav veicis savas profesionālās darbības civiltiesisko apdrošināšanu un iesniedzis tās apmaksu apliecinošu dokumentu Pasūtītājam;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 xml:space="preserve">ja Izpildītājs nav uzsācis pakalpojumu sniegšanu </w:t>
      </w:r>
      <w:r w:rsidRPr="00D033A2">
        <w:rPr>
          <w:rFonts w:ascii="Times New Roman" w:hAnsi="Times New Roman"/>
          <w:sz w:val="24"/>
          <w:szCs w:val="24"/>
          <w:lang w:val="lv-LV"/>
        </w:rPr>
        <w:t>Līguma 1.4. punktā</w:t>
      </w:r>
      <w:r w:rsidRPr="009B1386">
        <w:rPr>
          <w:rFonts w:ascii="Times New Roman" w:hAnsi="Times New Roman"/>
          <w:sz w:val="24"/>
          <w:szCs w:val="24"/>
          <w:lang w:val="lv-LV"/>
        </w:rPr>
        <w:t xml:space="preserve"> minētajā termiņā;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pakalpojumu sniegšanā tiek piesaistīti apakšuzņēmēji vai trešās personas, ko Izpildītājs nebija norādījis savā Piedāvājumā konkursam, vai arī par šo personu maiņu nav saņemta Pasūtītāja rakstveida piekrišana.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Puses pārtrauc šo Līgumu pirms termiņa, tad Puses sastāda aktu, ar kuru tiek fiksēts sniegto pakalpojumu apjoms uz Līguma pārtraukšanas brīdi.</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9.4.punktā noteiktajā gadījumā Pasūtītājs veic norēķinus ar Izpildītāju par sniegto pakalpojumu izpildi saskaņā ar Līguma 9.5.punktā norādīto aktu, atbilstoši Līgumā noteiktajiem izcenojumiem. Pasūtītājs ir tiesīgs no Izpildītāja izmaksājamās summas ieturēt aprēķināto līgumsodu un/vai zaudējumu atlīdzību.</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lastRenderedPageBreak/>
        <w:t>Gadījumā, ja Izpildītājs paziņo Pasūtītājam par vienpusēju atkāpšanos no Līguma pēc Līguma spēkā stāšanās brīža, tad Izpildītājs maksā Pasūtītājam līgumsodu 10% (desmit procenti) apmērā no līguma summas.</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Līguma darbība tiek</w:t>
      </w:r>
      <w:r w:rsidR="00D033A2">
        <w:rPr>
          <w:rFonts w:ascii="Times New Roman" w:hAnsi="Times New Roman"/>
          <w:sz w:val="24"/>
          <w:szCs w:val="24"/>
          <w:lang w:val="lv-LV"/>
        </w:rPr>
        <w:t xml:space="preserve"> izbeigta pirms termiņa Līguma 8</w:t>
      </w:r>
      <w:r w:rsidRPr="009B1386">
        <w:rPr>
          <w:rFonts w:ascii="Times New Roman" w:hAnsi="Times New Roman"/>
          <w:sz w:val="24"/>
          <w:szCs w:val="24"/>
          <w:lang w:val="lv-LV"/>
        </w:rPr>
        <w:t xml:space="preserve">.4.1. - </w:t>
      </w:r>
      <w:r w:rsidR="00D033A2">
        <w:rPr>
          <w:rFonts w:ascii="Times New Roman" w:hAnsi="Times New Roman"/>
          <w:sz w:val="24"/>
          <w:szCs w:val="24"/>
          <w:lang w:val="lv-LV"/>
        </w:rPr>
        <w:t>8.4.3.punktos, kā arī Līguma 8.4.6. -8</w:t>
      </w:r>
      <w:r w:rsidRPr="009B1386">
        <w:rPr>
          <w:rFonts w:ascii="Times New Roman" w:hAnsi="Times New Roman"/>
          <w:sz w:val="24"/>
          <w:szCs w:val="24"/>
          <w:lang w:val="lv-LV"/>
        </w:rPr>
        <w:t>.4.8.punktos noteiktajos gadījumos, kā rezultātā līdz jauna konkursa izsludināšanai un līguma noslēgšanai ir nepieciešams piesaistīt trešās personas pakalpojuma izpildes veikšanai, Izpildītājam ir pienākums atlīdzināt Pasūtītājam zaudējumus, kuru apmērs tiek noteikta kā starpība starp šī Līguma ikmēneša summu un Pasūtītāja faktiskajiem izdevumiem par pakalpojumu visā periodā no šī Līguma izbeigšanas līdz jauna Līguma noslēgšanai iepirkuma procedūras rezultātā, ja tādu nepieciešams veikt saskaņā ar spēkā esošajiem normatīvajiem aktiem.</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4D1D4A" w:rsidRPr="00C61BB8" w:rsidRDefault="004D1D4A" w:rsidP="004D1D4A">
      <w:pPr>
        <w:numPr>
          <w:ilvl w:val="0"/>
          <w:numId w:val="17"/>
        </w:numPr>
        <w:tabs>
          <w:tab w:val="left" w:pos="240"/>
        </w:tabs>
        <w:suppressAutoHyphens/>
        <w:spacing w:before="360" w:after="120" w:line="240" w:lineRule="auto"/>
        <w:jc w:val="center"/>
        <w:rPr>
          <w:rFonts w:ascii="Times New Roman" w:hAnsi="Times New Roman"/>
          <w:b/>
          <w:color w:val="000000"/>
          <w:sz w:val="24"/>
          <w:szCs w:val="24"/>
        </w:rPr>
      </w:pPr>
      <w:r w:rsidRPr="00C61BB8">
        <w:rPr>
          <w:rFonts w:ascii="Times New Roman" w:hAnsi="Times New Roman"/>
          <w:b/>
          <w:color w:val="000000"/>
          <w:sz w:val="24"/>
          <w:szCs w:val="24"/>
        </w:rPr>
        <w:t xml:space="preserve">PAKALPOJUMA </w:t>
      </w:r>
      <w:r w:rsidRPr="00BF7E19">
        <w:rPr>
          <w:rFonts w:ascii="Times New Roman" w:hAnsi="Times New Roman"/>
          <w:b/>
          <w:sz w:val="24"/>
          <w:szCs w:val="24"/>
          <w:lang w:eastAsia="lv-LV"/>
        </w:rPr>
        <w:t>NODROŠINĀŠANĀ</w:t>
      </w:r>
      <w:r w:rsidRPr="00C61BB8">
        <w:rPr>
          <w:rFonts w:ascii="Times New Roman" w:hAnsi="Times New Roman"/>
          <w:b/>
          <w:color w:val="000000"/>
          <w:sz w:val="24"/>
          <w:szCs w:val="24"/>
        </w:rPr>
        <w:t xml:space="preserve">  PIESAISTĪTIE APAKŠUZŅĒMĒJI</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 xml:space="preserve">Izpildītājs savam personālam nodrošina aprīkojumu un atbalstu, kas ir nepieciešams, lai efektīvi pildītu tam uzticētos pienākumus. </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 xml:space="preserve">Izpildītājs nav tiesīgs bez saskaņošanas ar Pasūtītāju veikt Līgumā norādītā  apakšuzņēmēju nomaiņu un iesaistīt papildu apakšuzņēmējus Līguma izpildē. </w:t>
      </w:r>
    </w:p>
    <w:p w:rsidR="004D1D4A" w:rsidRPr="004D1D4A" w:rsidRDefault="004D1D4A" w:rsidP="004D1D4A">
      <w:pPr>
        <w:numPr>
          <w:ilvl w:val="1"/>
          <w:numId w:val="17"/>
        </w:numPr>
        <w:tabs>
          <w:tab w:val="left" w:pos="567"/>
        </w:tabs>
        <w:spacing w:after="0" w:line="240" w:lineRule="auto"/>
        <w:ind w:hanging="90"/>
        <w:jc w:val="both"/>
        <w:rPr>
          <w:rFonts w:ascii="Times New Roman" w:hAnsi="Times New Roman"/>
          <w:color w:val="000000"/>
          <w:sz w:val="24"/>
          <w:szCs w:val="24"/>
          <w:lang w:val="lv-LV"/>
        </w:rPr>
      </w:pPr>
      <w:r w:rsidRPr="004D1D4A">
        <w:rPr>
          <w:rFonts w:ascii="Times New Roman" w:hAnsi="Times New Roman"/>
          <w:color w:val="000000"/>
          <w:sz w:val="24"/>
          <w:szCs w:val="24"/>
          <w:lang w:val="lv-LV" w:eastAsia="lv-LV"/>
        </w:rPr>
        <w:t>Izpildītājs līguma izpildē iesaistīto apakšuzņēmējus, uz kuru iespējām iepirkuma procedūrā izraudzītais pretendents balstījies, lai apliecinātu savas kvalifikācijas atbilstību noteiktajām prasībām, ir tiesīgs nomainīt tikai ar Pasūtītāja rakstveida piekrišanu, ievērojot Publisko iepirkumu likuma 62. panta nosacījumus</w:t>
      </w:r>
      <w:r w:rsidRPr="004D1D4A">
        <w:rPr>
          <w:rFonts w:ascii="Times New Roman" w:hAnsi="Times New Roman"/>
          <w:color w:val="000000"/>
          <w:sz w:val="24"/>
          <w:szCs w:val="24"/>
          <w:lang w:val="lv-LV"/>
        </w:rPr>
        <w:t>.</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Trešo personu, tai skaitā apakšuzņēmēju, pieaicināšana Pakalpojuma izpildē pēc Izpildītāja iniciatīvas neatbrīvo Izpildītāju no atbildības par Līguma izpildi kopumā vai kādu no daļām, kā arī neuzliek Pasūtītājam papildus pienākumus un saistības.</w:t>
      </w:r>
    </w:p>
    <w:p w:rsidR="004D1D4A" w:rsidRPr="004D1D4A" w:rsidRDefault="004D1D4A" w:rsidP="004D1D4A">
      <w:pPr>
        <w:pStyle w:val="ListParagraph"/>
        <w:widowControl w:val="0"/>
        <w:autoSpaceDE w:val="0"/>
        <w:autoSpaceDN w:val="0"/>
        <w:adjustRightInd w:val="0"/>
        <w:spacing w:before="40" w:after="40"/>
        <w:ind w:left="360"/>
        <w:rPr>
          <w:rFonts w:ascii="Times New Roman" w:hAnsi="Times New Roman"/>
          <w:b/>
          <w:szCs w:val="24"/>
        </w:rPr>
      </w:pPr>
    </w:p>
    <w:p w:rsidR="004D1D4A" w:rsidRPr="004D1D4A" w:rsidRDefault="004D1D4A" w:rsidP="004D1D4A">
      <w:pPr>
        <w:widowControl w:val="0"/>
        <w:autoSpaceDE w:val="0"/>
        <w:autoSpaceDN w:val="0"/>
        <w:adjustRightInd w:val="0"/>
        <w:spacing w:before="40" w:after="40" w:line="240" w:lineRule="auto"/>
        <w:ind w:left="540"/>
        <w:rPr>
          <w:rFonts w:ascii="Times New Roman" w:hAnsi="Times New Roman"/>
          <w:b/>
          <w:sz w:val="24"/>
          <w:szCs w:val="24"/>
          <w:lang w:val="lv-LV"/>
        </w:rPr>
      </w:pPr>
    </w:p>
    <w:p w:rsidR="009B1386" w:rsidRPr="009B1386" w:rsidRDefault="009B1386" w:rsidP="004D1D4A">
      <w:pPr>
        <w:widowControl w:val="0"/>
        <w:numPr>
          <w:ilvl w:val="0"/>
          <w:numId w:val="17"/>
        </w:numPr>
        <w:autoSpaceDE w:val="0"/>
        <w:autoSpaceDN w:val="0"/>
        <w:adjustRightInd w:val="0"/>
        <w:spacing w:before="40" w:after="40" w:line="240" w:lineRule="auto"/>
        <w:jc w:val="center"/>
        <w:rPr>
          <w:rFonts w:ascii="Times New Roman" w:hAnsi="Times New Roman"/>
          <w:b/>
          <w:sz w:val="24"/>
          <w:szCs w:val="24"/>
          <w:lang w:val="lv-LV"/>
        </w:rPr>
      </w:pPr>
      <w:r w:rsidRPr="009B1386">
        <w:rPr>
          <w:rFonts w:ascii="Times New Roman" w:hAnsi="Times New Roman"/>
          <w:b/>
          <w:sz w:val="24"/>
          <w:szCs w:val="24"/>
          <w:lang w:val="lv-LV"/>
        </w:rPr>
        <w:t>CITI NOTEIKUMI</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Puses ar saviem parakstiem apliecina, ka viņām ir saprotams Līguma saturs un nozīme, atzīst Līgumu par pareizu un labprātīgi vēlas to apliecināt.</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Katrai pusei ir nekavējoties, bet ne vēlāk kā 3(trīs) darba dienu laikā, jāziņo otrai pusei par savas juridiskās adreses vai norēķinu rekvizītu maiņu.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kontaktpersona Līguma izpildes laikā attiecībā uz pakalpojumu sniegšanu ir _____________________________, tālrunis: ____________.</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kontaktpersona Līguma izpildes laikā ir Klientu apkalpošanas departamenta vadītāja Ulrika Eistreiķe, tālrunis: 67766126, e-pasts: ulrika.eistreike@nrc.lv.</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Gadījumos, kas nav paredzēti Līgumā, Puses rīkojas saskaņā ar normatīvajiem aktiem.</w:t>
      </w:r>
    </w:p>
    <w:p w:rsidR="009B1386" w:rsidRPr="009B1386" w:rsidRDefault="009B1386" w:rsidP="00DE53E1">
      <w:pPr>
        <w:widowControl w:val="0"/>
        <w:numPr>
          <w:ilvl w:val="1"/>
          <w:numId w:val="17"/>
        </w:numPr>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Līgums ir izstrādāts un noformēts latviešu valodā uz __ (______) ar __ (______) pielikumiem kopā uz __ (______) lapām, divos eksemplāros ar vienādu juridisko spēku – pa vienam katrai pusei.</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PUŠU JURIDISKĀS ADRESES UN REKVIZĪTI</w:t>
      </w:r>
    </w:p>
    <w:tbl>
      <w:tblPr>
        <w:tblW w:w="0" w:type="auto"/>
        <w:tblLook w:val="01E0" w:firstRow="1" w:lastRow="1" w:firstColumn="1" w:lastColumn="1" w:noHBand="0" w:noVBand="0"/>
      </w:tblPr>
      <w:tblGrid>
        <w:gridCol w:w="4956"/>
        <w:gridCol w:w="5076"/>
      </w:tblGrid>
      <w:tr w:rsidR="009B1386" w:rsidRPr="009B1386" w:rsidTr="009B1386">
        <w:tc>
          <w:tcPr>
            <w:tcW w:w="4784" w:type="dxa"/>
            <w:shd w:val="clear" w:color="auto" w:fill="auto"/>
          </w:tcPr>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p>
          <w:p w:rsidR="009B1386" w:rsidRPr="009B1386" w:rsidRDefault="009B1386" w:rsidP="009B1386">
            <w:pPr>
              <w:tabs>
                <w:tab w:val="left" w:pos="5040"/>
              </w:tabs>
              <w:spacing w:after="60"/>
              <w:ind w:left="540"/>
              <w:jc w:val="center"/>
              <w:rPr>
                <w:rFonts w:ascii="Times New Roman" w:hAnsi="Times New Roman"/>
                <w:sz w:val="24"/>
                <w:szCs w:val="24"/>
                <w:lang w:val="lv-LV"/>
              </w:rPr>
            </w:pPr>
            <w:r w:rsidRPr="009B1386">
              <w:rPr>
                <w:rFonts w:ascii="Times New Roman" w:hAnsi="Times New Roman"/>
                <w:b/>
                <w:color w:val="000000"/>
                <w:sz w:val="24"/>
                <w:szCs w:val="24"/>
                <w:lang w:val="lv-LV"/>
              </w:rPr>
              <w:t>Pasūtītājs</w:t>
            </w:r>
          </w:p>
        </w:tc>
        <w:tc>
          <w:tcPr>
            <w:tcW w:w="4786" w:type="dxa"/>
            <w:shd w:val="clear" w:color="auto" w:fill="auto"/>
          </w:tcPr>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p>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r w:rsidRPr="009B1386">
              <w:rPr>
                <w:rFonts w:ascii="Times New Roman" w:hAnsi="Times New Roman"/>
                <w:b/>
                <w:color w:val="000000"/>
                <w:sz w:val="24"/>
                <w:szCs w:val="24"/>
                <w:lang w:val="lv-LV"/>
              </w:rPr>
              <w:t>Izpildītājs</w:t>
            </w:r>
          </w:p>
        </w:tc>
      </w:tr>
      <w:tr w:rsidR="009B1386" w:rsidRPr="009B1386" w:rsidTr="009B1386">
        <w:tc>
          <w:tcPr>
            <w:tcW w:w="4784" w:type="dxa"/>
            <w:shd w:val="clear" w:color="auto" w:fill="auto"/>
          </w:tcPr>
          <w:p w:rsidR="009B1386" w:rsidRPr="009B1386" w:rsidRDefault="009B1386" w:rsidP="009B1386">
            <w:pPr>
              <w:tabs>
                <w:tab w:val="left" w:pos="5040"/>
              </w:tabs>
              <w:spacing w:before="40" w:after="40"/>
              <w:ind w:left="540"/>
              <w:rPr>
                <w:rFonts w:ascii="Times New Roman" w:hAnsi="Times New Roman"/>
                <w:sz w:val="24"/>
                <w:szCs w:val="24"/>
                <w:lang w:val="lv-LV"/>
              </w:rPr>
            </w:pPr>
            <w:r w:rsidRPr="009B1386">
              <w:rPr>
                <w:rFonts w:ascii="Times New Roman" w:hAnsi="Times New Roman"/>
                <w:sz w:val="24"/>
                <w:szCs w:val="24"/>
                <w:lang w:val="lv-LV"/>
              </w:rPr>
              <w:t>Valsts SIA „Nacionālais rehabilitācijas centrs „Vaivari””</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Reģistrācijas Nr.40003273900</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lastRenderedPageBreak/>
              <w:t>Asaru prospekts 61, Jūrmala, LV-2008</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AS „SEB banka”</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Bankas kods: UNLALV2X</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Konts LV13 UNLA 0010 0003 6010 1</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tālrunis 67766124</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fakss 67766314</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e-pasts: info@nrc.lv</w:t>
            </w:r>
          </w:p>
          <w:p w:rsidR="009B1386" w:rsidRPr="009B1386" w:rsidRDefault="009B1386" w:rsidP="009B1386">
            <w:pPr>
              <w:tabs>
                <w:tab w:val="left" w:pos="4704"/>
              </w:tabs>
              <w:ind w:left="540"/>
              <w:rPr>
                <w:rFonts w:ascii="Times New Roman" w:hAnsi="Times New Roman"/>
                <w:sz w:val="24"/>
                <w:szCs w:val="24"/>
                <w:lang w:val="lv-LV"/>
              </w:rPr>
            </w:pP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___________________________________</w:t>
            </w:r>
          </w:p>
          <w:p w:rsid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Valdes priekšsēdētāja A.Nulle</w:t>
            </w:r>
          </w:p>
          <w:p w:rsidR="009B1386" w:rsidRPr="009B1386" w:rsidRDefault="006229FA" w:rsidP="00E962D8">
            <w:pPr>
              <w:tabs>
                <w:tab w:val="left" w:pos="4704"/>
              </w:tabs>
              <w:ind w:left="540"/>
              <w:rPr>
                <w:rFonts w:ascii="Times New Roman" w:hAnsi="Times New Roman"/>
                <w:b/>
                <w:sz w:val="24"/>
                <w:szCs w:val="24"/>
                <w:lang w:val="lv-LV"/>
              </w:rPr>
            </w:pPr>
            <w:r>
              <w:rPr>
                <w:rFonts w:ascii="Times New Roman" w:hAnsi="Times New Roman"/>
                <w:sz w:val="24"/>
                <w:szCs w:val="24"/>
                <w:lang w:val="lv-LV"/>
              </w:rPr>
              <w:t>Valdes loceklis M.Oliņš</w:t>
            </w:r>
          </w:p>
        </w:tc>
        <w:tc>
          <w:tcPr>
            <w:tcW w:w="4786" w:type="dxa"/>
            <w:shd w:val="clear" w:color="auto" w:fill="auto"/>
          </w:tcPr>
          <w:p w:rsidR="009B1386" w:rsidRPr="009B1386" w:rsidRDefault="009B1386" w:rsidP="009B1386">
            <w:pPr>
              <w:tabs>
                <w:tab w:val="left" w:pos="5040"/>
              </w:tabs>
              <w:spacing w:before="40" w:after="40"/>
              <w:ind w:left="540"/>
              <w:rPr>
                <w:rFonts w:ascii="Times New Roman" w:hAnsi="Times New Roman"/>
                <w:i/>
                <w:sz w:val="24"/>
                <w:szCs w:val="24"/>
                <w:lang w:val="lv-LV"/>
              </w:rPr>
            </w:pPr>
            <w:r w:rsidRPr="009B1386">
              <w:rPr>
                <w:rFonts w:ascii="Times New Roman" w:hAnsi="Times New Roman"/>
                <w:i/>
                <w:sz w:val="24"/>
                <w:szCs w:val="24"/>
                <w:lang w:val="lv-LV"/>
              </w:rPr>
              <w:lastRenderedPageBreak/>
              <w:t>Piegādātāja pilns nosaukums</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Reģistrācijas Nr.__________________</w:t>
            </w:r>
          </w:p>
          <w:p w:rsidR="009B1386" w:rsidRPr="009B1386" w:rsidRDefault="009B1386" w:rsidP="009B1386">
            <w:pPr>
              <w:tabs>
                <w:tab w:val="left" w:pos="5040"/>
              </w:tabs>
              <w:ind w:left="540"/>
              <w:rPr>
                <w:rFonts w:ascii="Times New Roman" w:hAnsi="Times New Roman"/>
                <w:i/>
                <w:sz w:val="24"/>
                <w:szCs w:val="24"/>
                <w:lang w:val="lv-LV"/>
              </w:rPr>
            </w:pPr>
            <w:r w:rsidRPr="009B1386">
              <w:rPr>
                <w:rFonts w:ascii="Times New Roman" w:hAnsi="Times New Roman"/>
                <w:i/>
                <w:sz w:val="24"/>
                <w:szCs w:val="24"/>
                <w:lang w:val="lv-LV"/>
              </w:rPr>
              <w:lastRenderedPageBreak/>
              <w:t>Juridiskā adrese: 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Banka: 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Bankas kods: 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Konts __________________________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tālrunis 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fakss 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e-pasts: _________________</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____________________________________</w:t>
            </w:r>
          </w:p>
          <w:p w:rsidR="009B1386" w:rsidRPr="009B1386" w:rsidRDefault="009B1386" w:rsidP="009B1386">
            <w:pPr>
              <w:tabs>
                <w:tab w:val="left" w:pos="5040"/>
              </w:tabs>
              <w:ind w:left="540"/>
              <w:rPr>
                <w:rFonts w:ascii="Times New Roman" w:hAnsi="Times New Roman"/>
                <w:i/>
                <w:sz w:val="24"/>
                <w:szCs w:val="24"/>
                <w:lang w:val="lv-LV"/>
              </w:rPr>
            </w:pPr>
            <w:r w:rsidRPr="009B1386">
              <w:rPr>
                <w:rFonts w:ascii="Times New Roman" w:hAnsi="Times New Roman"/>
                <w:i/>
                <w:sz w:val="24"/>
                <w:szCs w:val="24"/>
                <w:lang w:val="lv-LV"/>
              </w:rPr>
              <w:t>Amats, V.Uzvārds</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jc w:val="center"/>
              <w:rPr>
                <w:rFonts w:ascii="Times New Roman" w:hAnsi="Times New Roman"/>
                <w:sz w:val="24"/>
                <w:szCs w:val="24"/>
                <w:lang w:val="lv-LV"/>
              </w:rPr>
            </w:pPr>
          </w:p>
        </w:tc>
      </w:tr>
    </w:tbl>
    <w:p w:rsidR="009B1386" w:rsidRPr="009B1386" w:rsidRDefault="009B1386" w:rsidP="009B1386">
      <w:pPr>
        <w:widowControl w:val="0"/>
        <w:shd w:val="clear" w:color="auto" w:fill="FFFFFF"/>
        <w:autoSpaceDE w:val="0"/>
        <w:autoSpaceDN w:val="0"/>
        <w:adjustRightInd w:val="0"/>
        <w:spacing w:after="0" w:line="240" w:lineRule="auto"/>
        <w:jc w:val="right"/>
        <w:rPr>
          <w:rFonts w:ascii="Times New Roman" w:hAnsi="Times New Roman"/>
          <w:sz w:val="24"/>
          <w:szCs w:val="24"/>
          <w:lang w:val="lv-LV" w:eastAsia="lv-LV"/>
        </w:rPr>
      </w:pPr>
    </w:p>
    <w:sectPr w:rsidR="009B1386" w:rsidRPr="009B1386" w:rsidSect="003F0388">
      <w:footerReference w:type="even" r:id="rId10"/>
      <w:footerReference w:type="default" r:id="rId11"/>
      <w:pgSz w:w="12240" w:h="15840"/>
      <w:pgMar w:top="1134" w:right="618"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0EA" w:rsidRDefault="004E50EA">
      <w:pPr>
        <w:spacing w:after="0" w:line="240" w:lineRule="auto"/>
      </w:pPr>
      <w:r>
        <w:separator/>
      </w:r>
    </w:p>
  </w:endnote>
  <w:endnote w:type="continuationSeparator" w:id="0">
    <w:p w:rsidR="004E50EA" w:rsidRDefault="004E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yriad Pro Light Baltic">
    <w:altName w:val="Corbel"/>
    <w:panose1 w:val="00000000000000000000"/>
    <w:charset w:val="BA"/>
    <w:family w:val="auto"/>
    <w:notTrueType/>
    <w:pitch w:val="variable"/>
    <w:sig w:usb0="00000005" w:usb1="00000000" w:usb2="00000000" w:usb3="00000000" w:csb0="00000080"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ITC Avant Garde Pro XLt Baltic">
    <w:altName w:val="Corbel"/>
    <w:panose1 w:val="00000000000000000000"/>
    <w:charset w:val="BA"/>
    <w:family w:val="auto"/>
    <w:notTrueType/>
    <w:pitch w:val="variable"/>
    <w:sig w:usb0="00000005" w:usb1="00000000" w:usb2="00000000" w:usb3="00000000" w:csb0="00000080" w:csb1="00000000"/>
  </w:font>
  <w:font w:name="ヒラギノ角ゴ Pro W3">
    <w:altName w:val="Times New Roman"/>
    <w:charset w:val="00"/>
    <w:family w:val="roman"/>
    <w:pitch w:val="default"/>
  </w:font>
  <w:font w:name="Times New Roman Italic">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2E" w:rsidRDefault="00D95C2E"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95C2E" w:rsidRDefault="00D95C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2E" w:rsidRPr="00C039C2" w:rsidRDefault="00D95C2E" w:rsidP="00C039C2">
    <w:pPr>
      <w:pStyle w:val="Footer"/>
      <w:framePr w:wrap="around" w:vAnchor="text" w:hAnchor="margin" w:xAlign="center" w:y="1"/>
      <w:rPr>
        <w:rStyle w:val="PageNumber"/>
        <w:rFonts w:ascii="Calibri" w:hAnsi="Calibri"/>
        <w:sz w:val="22"/>
        <w:szCs w:val="22"/>
      </w:rPr>
    </w:pPr>
    <w:r w:rsidRPr="00C039C2">
      <w:rPr>
        <w:rStyle w:val="PageNumber"/>
        <w:rFonts w:ascii="Calibri" w:hAnsi="Calibri"/>
        <w:sz w:val="22"/>
        <w:szCs w:val="22"/>
      </w:rPr>
      <w:fldChar w:fldCharType="begin"/>
    </w:r>
    <w:r w:rsidRPr="00C039C2">
      <w:rPr>
        <w:rStyle w:val="PageNumber"/>
        <w:rFonts w:ascii="Calibri" w:hAnsi="Calibri"/>
        <w:sz w:val="22"/>
        <w:szCs w:val="22"/>
      </w:rPr>
      <w:instrText xml:space="preserve">PAGE  </w:instrText>
    </w:r>
    <w:r w:rsidRPr="00C039C2">
      <w:rPr>
        <w:rStyle w:val="PageNumber"/>
        <w:rFonts w:ascii="Calibri" w:hAnsi="Calibri"/>
        <w:sz w:val="22"/>
        <w:szCs w:val="22"/>
      </w:rPr>
      <w:fldChar w:fldCharType="separate"/>
    </w:r>
    <w:r w:rsidR="00B627A3">
      <w:rPr>
        <w:rStyle w:val="PageNumber"/>
        <w:rFonts w:ascii="Calibri" w:hAnsi="Calibri"/>
        <w:noProof/>
        <w:sz w:val="22"/>
        <w:szCs w:val="22"/>
      </w:rPr>
      <w:t>28</w:t>
    </w:r>
    <w:r w:rsidRPr="00C039C2">
      <w:rPr>
        <w:rStyle w:val="PageNumber"/>
        <w:rFonts w:ascii="Calibri" w:hAnsi="Calibri"/>
        <w:sz w:val="22"/>
        <w:szCs w:val="22"/>
      </w:rPr>
      <w:fldChar w:fldCharType="end"/>
    </w:r>
  </w:p>
  <w:p w:rsidR="00D95C2E" w:rsidRDefault="00D95C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0EA" w:rsidRDefault="004E50EA">
      <w:pPr>
        <w:spacing w:after="0" w:line="240" w:lineRule="auto"/>
      </w:pPr>
      <w:r>
        <w:separator/>
      </w:r>
    </w:p>
  </w:footnote>
  <w:footnote w:type="continuationSeparator" w:id="0">
    <w:p w:rsidR="004E50EA" w:rsidRDefault="004E50EA">
      <w:pPr>
        <w:spacing w:after="0" w:line="240" w:lineRule="auto"/>
      </w:pPr>
      <w:r>
        <w:continuationSeparator/>
      </w:r>
    </w:p>
  </w:footnote>
  <w:footnote w:id="1">
    <w:p w:rsidR="00D95C2E" w:rsidRDefault="00D95C2E" w:rsidP="008C005F">
      <w:pPr>
        <w:pStyle w:val="FootnoteText"/>
        <w:rPr>
          <w:rFonts w:ascii="Times New Roman" w:hAnsi="Times New Roman"/>
        </w:rPr>
      </w:pPr>
      <w:r>
        <w:rPr>
          <w:rStyle w:val="FootnoteReference"/>
        </w:rPr>
        <w:footnoteRef/>
      </w:r>
      <w:r>
        <w:t xml:space="preserve"> PIL - https://likumi.lv/ta/id/287760-publisko-iepirkumu-likums</w:t>
      </w:r>
    </w:p>
  </w:footnote>
  <w:footnote w:id="2">
    <w:p w:rsidR="00D95C2E" w:rsidRPr="00E94ADC" w:rsidRDefault="00D95C2E" w:rsidP="00D14D41">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3">
    <w:p w:rsidR="00D95C2E" w:rsidRPr="008E6425" w:rsidRDefault="00D95C2E" w:rsidP="00834364">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rsidR="00D95C2E" w:rsidRPr="00611F5A" w:rsidRDefault="00D95C2E" w:rsidP="0071198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rsidR="00D95C2E" w:rsidRPr="00611F5A" w:rsidRDefault="00D95C2E" w:rsidP="00711982">
      <w:pPr>
        <w:pStyle w:val="FootnoteText"/>
        <w:ind w:left="284"/>
      </w:pPr>
      <w:r w:rsidRPr="00611F5A">
        <w:t xml:space="preserve">1) iesniedz piedāvājumu šim </w:t>
      </w:r>
      <w:r>
        <w:t>konkursam</w:t>
      </w:r>
      <w:r w:rsidRPr="00611F5A">
        <w:t>;</w:t>
      </w:r>
    </w:p>
    <w:p w:rsidR="00D95C2E" w:rsidRPr="00611F5A" w:rsidRDefault="00D95C2E" w:rsidP="0071198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rsidR="00D95C2E" w:rsidRPr="00611F5A" w:rsidRDefault="00D95C2E" w:rsidP="00711982">
      <w:pPr>
        <w:pStyle w:val="FootnoteText"/>
      </w:pPr>
      <w:r w:rsidRPr="003345F1">
        <w:rPr>
          <w:rStyle w:val="FootnoteReference"/>
        </w:rPr>
        <w:footnoteRef/>
      </w:r>
      <w:r w:rsidRPr="003345F1">
        <w:t xml:space="preserve"> Publisko iepirkumu likuma 42. panta pirmās daļas 6.punkts un otrās daļas 2.punkts.</w:t>
      </w:r>
    </w:p>
  </w:footnote>
  <w:footnote w:id="6">
    <w:p w:rsidR="00D95C2E" w:rsidRPr="00611F5A" w:rsidRDefault="00D95C2E" w:rsidP="0071198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43A8824"/>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570"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1156"/>
        </w:tabs>
        <w:ind w:left="1156" w:hanging="360"/>
      </w:pPr>
      <w:rPr>
        <w:rFonts w:ascii="Times New Roman" w:hAnsi="Times New Roman"/>
      </w:rPr>
    </w:lvl>
    <w:lvl w:ilvl="1">
      <w:start w:val="2"/>
      <w:numFmt w:val="decimal"/>
      <w:lvlText w:val="%1.%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2"/>
      <w:numFmt w:val="decimal"/>
      <w:lvlText w:val="%4.%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multilevel"/>
    <w:tmpl w:val="75129B4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94724B"/>
    <w:multiLevelType w:val="multilevel"/>
    <w:tmpl w:val="D6F0336A"/>
    <w:lvl w:ilvl="0">
      <w:start w:val="9"/>
      <w:numFmt w:val="decimal"/>
      <w:lvlText w:val="%1"/>
      <w:lvlJc w:val="left"/>
      <w:pPr>
        <w:ind w:left="360" w:hanging="360"/>
      </w:pPr>
      <w:rPr>
        <w:rFonts w:hint="default"/>
        <w:b w:val="0"/>
        <w:color w:val="000000"/>
      </w:rPr>
    </w:lvl>
    <w:lvl w:ilvl="1">
      <w:start w:val="5"/>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1AC93AAF"/>
    <w:multiLevelType w:val="multilevel"/>
    <w:tmpl w:val="D6589AB8"/>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E277EAD"/>
    <w:multiLevelType w:val="multilevel"/>
    <w:tmpl w:val="030C2D02"/>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b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C1ABB"/>
    <w:multiLevelType w:val="multilevel"/>
    <w:tmpl w:val="0409001F"/>
    <w:lvl w:ilvl="0">
      <w:start w:val="1"/>
      <w:numFmt w:val="decimal"/>
      <w:pStyle w:val="xl25"/>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2B9366CB"/>
    <w:multiLevelType w:val="hybridMultilevel"/>
    <w:tmpl w:val="3FF4FB7C"/>
    <w:lvl w:ilvl="0" w:tplc="B4AA5222">
      <w:start w:val="2"/>
      <w:numFmt w:val="bullet"/>
      <w:lvlText w:val="-"/>
      <w:lvlJc w:val="left"/>
      <w:pPr>
        <w:ind w:left="1074" w:hanging="360"/>
      </w:pPr>
      <w:rPr>
        <w:rFonts w:ascii="Times New Roman" w:eastAsia="Calibri" w:hAnsi="Times New Roman" w:cs="Times New Roman" w:hint="default"/>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11" w15:restartNumberingAfterBreak="0">
    <w:nsid w:val="49550449"/>
    <w:multiLevelType w:val="multilevel"/>
    <w:tmpl w:val="29841386"/>
    <w:lvl w:ilvl="0">
      <w:start w:val="1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4E6B3330"/>
    <w:multiLevelType w:val="multilevel"/>
    <w:tmpl w:val="FAD6A6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7A2BB4"/>
    <w:multiLevelType w:val="multilevel"/>
    <w:tmpl w:val="CA6E7CC6"/>
    <w:styleLink w:val="1111112312"/>
    <w:lvl w:ilvl="0">
      <w:start w:val="1"/>
      <w:numFmt w:val="decimal"/>
      <w:lvlText w:val="%1."/>
      <w:lvlJc w:val="left"/>
      <w:pPr>
        <w:tabs>
          <w:tab w:val="num" w:pos="360"/>
        </w:tabs>
        <w:ind w:left="360" w:hanging="360"/>
      </w:pPr>
    </w:lvl>
    <w:lvl w:ilvl="1">
      <w:start w:val="1"/>
      <w:numFmt w:val="decimal"/>
      <w:pStyle w:val="Noteikumutekstam"/>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FD1195"/>
    <w:multiLevelType w:val="multilevel"/>
    <w:tmpl w:val="0B7AB456"/>
    <w:lvl w:ilvl="0">
      <w:start w:val="23"/>
      <w:numFmt w:val="decimal"/>
      <w:lvlText w:val="%1."/>
      <w:lvlJc w:val="left"/>
      <w:pPr>
        <w:ind w:left="480" w:hanging="480"/>
      </w:pPr>
      <w:rPr>
        <w:rFonts w:hint="default"/>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B1E66DA"/>
    <w:multiLevelType w:val="hybridMultilevel"/>
    <w:tmpl w:val="CEE813B6"/>
    <w:lvl w:ilvl="0" w:tplc="AEB603D2">
      <w:start w:val="4300"/>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C8D5D38"/>
    <w:multiLevelType w:val="multilevel"/>
    <w:tmpl w:val="CBF28700"/>
    <w:lvl w:ilvl="0">
      <w:start w:val="20"/>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F376112"/>
    <w:multiLevelType w:val="multilevel"/>
    <w:tmpl w:val="0426001F"/>
    <w:styleLink w:val="Stils15"/>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A6F53AE"/>
    <w:multiLevelType w:val="multilevel"/>
    <w:tmpl w:val="FA7611F6"/>
    <w:lvl w:ilvl="0">
      <w:start w:val="15"/>
      <w:numFmt w:val="decimal"/>
      <w:lvlText w:val="%1."/>
      <w:lvlJc w:val="left"/>
      <w:pPr>
        <w:ind w:left="765" w:hanging="765"/>
      </w:pPr>
      <w:rPr>
        <w:rFonts w:eastAsia="Calibri" w:hint="default"/>
      </w:rPr>
    </w:lvl>
    <w:lvl w:ilvl="1">
      <w:start w:val="10"/>
      <w:numFmt w:val="decimal"/>
      <w:lvlText w:val="%1.%2."/>
      <w:lvlJc w:val="left"/>
      <w:pPr>
        <w:ind w:left="765" w:hanging="765"/>
      </w:pPr>
      <w:rPr>
        <w:rFonts w:eastAsia="Calibri" w:hint="default"/>
      </w:rPr>
    </w:lvl>
    <w:lvl w:ilvl="2">
      <w:start w:val="1"/>
      <w:numFmt w:val="decimal"/>
      <w:lvlText w:val="%1.%2.%3."/>
      <w:lvlJc w:val="left"/>
      <w:pPr>
        <w:ind w:left="765" w:hanging="765"/>
      </w:pPr>
      <w:rPr>
        <w:rFonts w:eastAsia="Calibri" w:hint="default"/>
      </w:rPr>
    </w:lvl>
    <w:lvl w:ilvl="3">
      <w:start w:val="1"/>
      <w:numFmt w:val="decimal"/>
      <w:lvlText w:val="%1.%2.%3.%4."/>
      <w:lvlJc w:val="left"/>
      <w:pPr>
        <w:ind w:left="765" w:hanging="765"/>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8"/>
  </w:num>
  <w:num w:numId="7">
    <w:abstractNumId w:val="12"/>
  </w:num>
  <w:num w:numId="8">
    <w:abstractNumId w:val="13"/>
  </w:num>
  <w:num w:numId="9">
    <w:abstractNumId w:val="2"/>
  </w:num>
  <w:num w:numId="10">
    <w:abstractNumId w:val="16"/>
  </w:num>
  <w:num w:numId="11">
    <w:abstractNumId w:val="19"/>
  </w:num>
  <w:num w:numId="12">
    <w:abstractNumId w:val="11"/>
  </w:num>
  <w:num w:numId="13">
    <w:abstractNumId w:val="6"/>
  </w:num>
  <w:num w:numId="14">
    <w:abstractNumId w:val="21"/>
  </w:num>
  <w:num w:numId="15">
    <w:abstractNumId w:val="18"/>
  </w:num>
  <w:num w:numId="16">
    <w:abstractNumId w:val="4"/>
  </w:num>
  <w:num w:numId="17">
    <w:abstractNumId w:val="3"/>
  </w:num>
  <w:num w:numId="18">
    <w:abstractNumId w:val="14"/>
  </w:num>
  <w:num w:numId="19">
    <w:abstractNumId w:val="10"/>
  </w:num>
  <w:num w:numId="20">
    <w:abstractNumId w:val="0"/>
  </w:num>
  <w:num w:numId="21">
    <w:abstractNumId w:val="20"/>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34E5"/>
    <w:rsid w:val="00005031"/>
    <w:rsid w:val="0000546C"/>
    <w:rsid w:val="00005D56"/>
    <w:rsid w:val="00007907"/>
    <w:rsid w:val="00011EAE"/>
    <w:rsid w:val="00014E99"/>
    <w:rsid w:val="00015EB0"/>
    <w:rsid w:val="0003088B"/>
    <w:rsid w:val="000315D8"/>
    <w:rsid w:val="0003610E"/>
    <w:rsid w:val="000400F9"/>
    <w:rsid w:val="000409DF"/>
    <w:rsid w:val="00040F3F"/>
    <w:rsid w:val="0004185E"/>
    <w:rsid w:val="00045E8B"/>
    <w:rsid w:val="00047A1F"/>
    <w:rsid w:val="00050BB1"/>
    <w:rsid w:val="00050FD4"/>
    <w:rsid w:val="000511B5"/>
    <w:rsid w:val="000518B4"/>
    <w:rsid w:val="000541F0"/>
    <w:rsid w:val="00064A47"/>
    <w:rsid w:val="00065A57"/>
    <w:rsid w:val="00067A83"/>
    <w:rsid w:val="00067F70"/>
    <w:rsid w:val="00073459"/>
    <w:rsid w:val="00074B61"/>
    <w:rsid w:val="00075088"/>
    <w:rsid w:val="000762C4"/>
    <w:rsid w:val="00082B17"/>
    <w:rsid w:val="0008377B"/>
    <w:rsid w:val="000854EE"/>
    <w:rsid w:val="00086ABC"/>
    <w:rsid w:val="00090357"/>
    <w:rsid w:val="000936F9"/>
    <w:rsid w:val="000970B1"/>
    <w:rsid w:val="000973A5"/>
    <w:rsid w:val="000A0495"/>
    <w:rsid w:val="000B038B"/>
    <w:rsid w:val="000B0E70"/>
    <w:rsid w:val="000B1161"/>
    <w:rsid w:val="000B17D4"/>
    <w:rsid w:val="000B2C7B"/>
    <w:rsid w:val="000B31E5"/>
    <w:rsid w:val="000B4F76"/>
    <w:rsid w:val="000B595F"/>
    <w:rsid w:val="000C0157"/>
    <w:rsid w:val="000C50AF"/>
    <w:rsid w:val="000C666C"/>
    <w:rsid w:val="000D38ED"/>
    <w:rsid w:val="000D5C75"/>
    <w:rsid w:val="000E08CE"/>
    <w:rsid w:val="000E0B87"/>
    <w:rsid w:val="000E47B7"/>
    <w:rsid w:val="000E6F6A"/>
    <w:rsid w:val="000E7961"/>
    <w:rsid w:val="000F1771"/>
    <w:rsid w:val="000F2E64"/>
    <w:rsid w:val="000F2EBD"/>
    <w:rsid w:val="000F5AA4"/>
    <w:rsid w:val="000F6952"/>
    <w:rsid w:val="000F6CE7"/>
    <w:rsid w:val="000F760C"/>
    <w:rsid w:val="00113209"/>
    <w:rsid w:val="00113C08"/>
    <w:rsid w:val="00114356"/>
    <w:rsid w:val="0011437A"/>
    <w:rsid w:val="00120730"/>
    <w:rsid w:val="00121FAE"/>
    <w:rsid w:val="00122E0F"/>
    <w:rsid w:val="001263A9"/>
    <w:rsid w:val="00126857"/>
    <w:rsid w:val="00127CA3"/>
    <w:rsid w:val="001307CB"/>
    <w:rsid w:val="00131197"/>
    <w:rsid w:val="00131BEA"/>
    <w:rsid w:val="001339ED"/>
    <w:rsid w:val="001350C6"/>
    <w:rsid w:val="001405F9"/>
    <w:rsid w:val="00141B45"/>
    <w:rsid w:val="001437BB"/>
    <w:rsid w:val="001469C8"/>
    <w:rsid w:val="001511A6"/>
    <w:rsid w:val="0015433F"/>
    <w:rsid w:val="00160550"/>
    <w:rsid w:val="001605CA"/>
    <w:rsid w:val="00161A67"/>
    <w:rsid w:val="001627AD"/>
    <w:rsid w:val="0016358B"/>
    <w:rsid w:val="001641C3"/>
    <w:rsid w:val="00165D35"/>
    <w:rsid w:val="001674EA"/>
    <w:rsid w:val="00170FBB"/>
    <w:rsid w:val="0017189B"/>
    <w:rsid w:val="00173506"/>
    <w:rsid w:val="00180392"/>
    <w:rsid w:val="001803E5"/>
    <w:rsid w:val="00182469"/>
    <w:rsid w:val="00184270"/>
    <w:rsid w:val="001849B3"/>
    <w:rsid w:val="00186785"/>
    <w:rsid w:val="00187635"/>
    <w:rsid w:val="00187640"/>
    <w:rsid w:val="0019233F"/>
    <w:rsid w:val="00193D8D"/>
    <w:rsid w:val="0019750D"/>
    <w:rsid w:val="001A062E"/>
    <w:rsid w:val="001A2210"/>
    <w:rsid w:val="001A5EAD"/>
    <w:rsid w:val="001A7A81"/>
    <w:rsid w:val="001B2A52"/>
    <w:rsid w:val="001B6BAC"/>
    <w:rsid w:val="001B7BBA"/>
    <w:rsid w:val="001C33DB"/>
    <w:rsid w:val="001C408C"/>
    <w:rsid w:val="001C47A0"/>
    <w:rsid w:val="001C5D89"/>
    <w:rsid w:val="001D0BE8"/>
    <w:rsid w:val="001D0FD4"/>
    <w:rsid w:val="001D1228"/>
    <w:rsid w:val="001D2EFF"/>
    <w:rsid w:val="001D41B1"/>
    <w:rsid w:val="001D66A7"/>
    <w:rsid w:val="001E2D7C"/>
    <w:rsid w:val="001E3653"/>
    <w:rsid w:val="001F3097"/>
    <w:rsid w:val="0020308A"/>
    <w:rsid w:val="00203DD9"/>
    <w:rsid w:val="00205C36"/>
    <w:rsid w:val="00210847"/>
    <w:rsid w:val="0021139E"/>
    <w:rsid w:val="00211D9A"/>
    <w:rsid w:val="00213176"/>
    <w:rsid w:val="002134CD"/>
    <w:rsid w:val="0021396B"/>
    <w:rsid w:val="00214A3C"/>
    <w:rsid w:val="00216399"/>
    <w:rsid w:val="00217202"/>
    <w:rsid w:val="00221024"/>
    <w:rsid w:val="00221D0D"/>
    <w:rsid w:val="00225CF8"/>
    <w:rsid w:val="00225F83"/>
    <w:rsid w:val="0023155D"/>
    <w:rsid w:val="002342FA"/>
    <w:rsid w:val="00234D3E"/>
    <w:rsid w:val="00234D9F"/>
    <w:rsid w:val="00235EFF"/>
    <w:rsid w:val="0023617C"/>
    <w:rsid w:val="00236512"/>
    <w:rsid w:val="00236647"/>
    <w:rsid w:val="00240D5D"/>
    <w:rsid w:val="00240E01"/>
    <w:rsid w:val="00242180"/>
    <w:rsid w:val="00242697"/>
    <w:rsid w:val="00242789"/>
    <w:rsid w:val="002460F8"/>
    <w:rsid w:val="00247A85"/>
    <w:rsid w:val="002501B5"/>
    <w:rsid w:val="00252AE8"/>
    <w:rsid w:val="00257044"/>
    <w:rsid w:val="0026372B"/>
    <w:rsid w:val="0027359B"/>
    <w:rsid w:val="00273BA8"/>
    <w:rsid w:val="00276350"/>
    <w:rsid w:val="0027663B"/>
    <w:rsid w:val="00276E4F"/>
    <w:rsid w:val="00277EBF"/>
    <w:rsid w:val="00284E78"/>
    <w:rsid w:val="00284FCE"/>
    <w:rsid w:val="00287E5A"/>
    <w:rsid w:val="002A0AD6"/>
    <w:rsid w:val="002A2C7D"/>
    <w:rsid w:val="002A6621"/>
    <w:rsid w:val="002B17A9"/>
    <w:rsid w:val="002B75C8"/>
    <w:rsid w:val="002C1E3F"/>
    <w:rsid w:val="002C66D3"/>
    <w:rsid w:val="002C7CFB"/>
    <w:rsid w:val="002D1252"/>
    <w:rsid w:val="002D14F9"/>
    <w:rsid w:val="002D1DB4"/>
    <w:rsid w:val="002D26AD"/>
    <w:rsid w:val="002D2D74"/>
    <w:rsid w:val="002D36E1"/>
    <w:rsid w:val="002D5500"/>
    <w:rsid w:val="002D6634"/>
    <w:rsid w:val="002D6CC3"/>
    <w:rsid w:val="002E2EA1"/>
    <w:rsid w:val="002E3451"/>
    <w:rsid w:val="002E4EB2"/>
    <w:rsid w:val="002E65BA"/>
    <w:rsid w:val="002E6C37"/>
    <w:rsid w:val="002E6E9C"/>
    <w:rsid w:val="002F009F"/>
    <w:rsid w:val="002F41FF"/>
    <w:rsid w:val="002F6724"/>
    <w:rsid w:val="00303A3D"/>
    <w:rsid w:val="003077F8"/>
    <w:rsid w:val="00307B28"/>
    <w:rsid w:val="00311A6E"/>
    <w:rsid w:val="00313384"/>
    <w:rsid w:val="003144C6"/>
    <w:rsid w:val="00317062"/>
    <w:rsid w:val="00317471"/>
    <w:rsid w:val="00320142"/>
    <w:rsid w:val="0032058D"/>
    <w:rsid w:val="003225C0"/>
    <w:rsid w:val="003232D1"/>
    <w:rsid w:val="00323B9F"/>
    <w:rsid w:val="00326439"/>
    <w:rsid w:val="00326671"/>
    <w:rsid w:val="00327359"/>
    <w:rsid w:val="00331B32"/>
    <w:rsid w:val="00332812"/>
    <w:rsid w:val="003352D7"/>
    <w:rsid w:val="003356AB"/>
    <w:rsid w:val="003409D3"/>
    <w:rsid w:val="00340A4B"/>
    <w:rsid w:val="00342149"/>
    <w:rsid w:val="0034683C"/>
    <w:rsid w:val="00347A64"/>
    <w:rsid w:val="00347BF2"/>
    <w:rsid w:val="0035097E"/>
    <w:rsid w:val="00354163"/>
    <w:rsid w:val="00365384"/>
    <w:rsid w:val="003657C3"/>
    <w:rsid w:val="00366645"/>
    <w:rsid w:val="00373086"/>
    <w:rsid w:val="00377096"/>
    <w:rsid w:val="00377D4C"/>
    <w:rsid w:val="00383885"/>
    <w:rsid w:val="00384171"/>
    <w:rsid w:val="00385122"/>
    <w:rsid w:val="003866BC"/>
    <w:rsid w:val="0038687E"/>
    <w:rsid w:val="0039195F"/>
    <w:rsid w:val="00392106"/>
    <w:rsid w:val="00392CB3"/>
    <w:rsid w:val="003953CC"/>
    <w:rsid w:val="003972C3"/>
    <w:rsid w:val="003A0149"/>
    <w:rsid w:val="003A1483"/>
    <w:rsid w:val="003A1FA1"/>
    <w:rsid w:val="003A5981"/>
    <w:rsid w:val="003A69C3"/>
    <w:rsid w:val="003B1938"/>
    <w:rsid w:val="003B30EE"/>
    <w:rsid w:val="003B3FE6"/>
    <w:rsid w:val="003B5185"/>
    <w:rsid w:val="003B6FE7"/>
    <w:rsid w:val="003C2886"/>
    <w:rsid w:val="003C3472"/>
    <w:rsid w:val="003C3B3D"/>
    <w:rsid w:val="003C72ED"/>
    <w:rsid w:val="003D0E8A"/>
    <w:rsid w:val="003D139A"/>
    <w:rsid w:val="003D3890"/>
    <w:rsid w:val="003E211B"/>
    <w:rsid w:val="003E34C4"/>
    <w:rsid w:val="003E3A4B"/>
    <w:rsid w:val="003E4CDA"/>
    <w:rsid w:val="003E58E8"/>
    <w:rsid w:val="003E697B"/>
    <w:rsid w:val="003F0388"/>
    <w:rsid w:val="003F17A8"/>
    <w:rsid w:val="003F6A6A"/>
    <w:rsid w:val="003F6D54"/>
    <w:rsid w:val="00401037"/>
    <w:rsid w:val="0040106A"/>
    <w:rsid w:val="00403B1B"/>
    <w:rsid w:val="00405A0B"/>
    <w:rsid w:val="0040690A"/>
    <w:rsid w:val="00410CCF"/>
    <w:rsid w:val="004132A1"/>
    <w:rsid w:val="00413B65"/>
    <w:rsid w:val="00416E73"/>
    <w:rsid w:val="0042016E"/>
    <w:rsid w:val="004206C0"/>
    <w:rsid w:val="004248B6"/>
    <w:rsid w:val="00424AA6"/>
    <w:rsid w:val="00424BFD"/>
    <w:rsid w:val="004321ED"/>
    <w:rsid w:val="004337C1"/>
    <w:rsid w:val="00433882"/>
    <w:rsid w:val="00434584"/>
    <w:rsid w:val="00434CC9"/>
    <w:rsid w:val="004356AA"/>
    <w:rsid w:val="00436158"/>
    <w:rsid w:val="004368FE"/>
    <w:rsid w:val="00436EF3"/>
    <w:rsid w:val="004377A4"/>
    <w:rsid w:val="00437844"/>
    <w:rsid w:val="0044044A"/>
    <w:rsid w:val="00440A64"/>
    <w:rsid w:val="00440D3A"/>
    <w:rsid w:val="004419E1"/>
    <w:rsid w:val="0044206A"/>
    <w:rsid w:val="004427DB"/>
    <w:rsid w:val="00442E0E"/>
    <w:rsid w:val="00442F16"/>
    <w:rsid w:val="004431CB"/>
    <w:rsid w:val="00443A1B"/>
    <w:rsid w:val="00443DBD"/>
    <w:rsid w:val="00445F8B"/>
    <w:rsid w:val="00446F68"/>
    <w:rsid w:val="00452676"/>
    <w:rsid w:val="00452BA5"/>
    <w:rsid w:val="00456A64"/>
    <w:rsid w:val="00461BB7"/>
    <w:rsid w:val="004624D2"/>
    <w:rsid w:val="00462CD1"/>
    <w:rsid w:val="0046787E"/>
    <w:rsid w:val="00470A85"/>
    <w:rsid w:val="004724AA"/>
    <w:rsid w:val="0047759A"/>
    <w:rsid w:val="00477BF8"/>
    <w:rsid w:val="0048069C"/>
    <w:rsid w:val="00482077"/>
    <w:rsid w:val="004841B1"/>
    <w:rsid w:val="00485391"/>
    <w:rsid w:val="00485CB4"/>
    <w:rsid w:val="00487D12"/>
    <w:rsid w:val="00487FA1"/>
    <w:rsid w:val="00490DDB"/>
    <w:rsid w:val="00491900"/>
    <w:rsid w:val="00491D2D"/>
    <w:rsid w:val="0049388D"/>
    <w:rsid w:val="00493AB1"/>
    <w:rsid w:val="004A0173"/>
    <w:rsid w:val="004A0468"/>
    <w:rsid w:val="004A1534"/>
    <w:rsid w:val="004A25C7"/>
    <w:rsid w:val="004A3030"/>
    <w:rsid w:val="004A3174"/>
    <w:rsid w:val="004A538E"/>
    <w:rsid w:val="004A5AF4"/>
    <w:rsid w:val="004A64DA"/>
    <w:rsid w:val="004B094B"/>
    <w:rsid w:val="004B1DCE"/>
    <w:rsid w:val="004B2135"/>
    <w:rsid w:val="004B56E5"/>
    <w:rsid w:val="004B5DED"/>
    <w:rsid w:val="004C0A4B"/>
    <w:rsid w:val="004C2A97"/>
    <w:rsid w:val="004C501F"/>
    <w:rsid w:val="004C53D4"/>
    <w:rsid w:val="004C5871"/>
    <w:rsid w:val="004C6B46"/>
    <w:rsid w:val="004C6CD7"/>
    <w:rsid w:val="004D0ADF"/>
    <w:rsid w:val="004D1636"/>
    <w:rsid w:val="004D1D4A"/>
    <w:rsid w:val="004D2FC7"/>
    <w:rsid w:val="004D4C43"/>
    <w:rsid w:val="004D5012"/>
    <w:rsid w:val="004D5551"/>
    <w:rsid w:val="004D5A4B"/>
    <w:rsid w:val="004D6115"/>
    <w:rsid w:val="004D6FD9"/>
    <w:rsid w:val="004D7D36"/>
    <w:rsid w:val="004E1633"/>
    <w:rsid w:val="004E449D"/>
    <w:rsid w:val="004E50EA"/>
    <w:rsid w:val="004E5B43"/>
    <w:rsid w:val="004E6284"/>
    <w:rsid w:val="004F16D5"/>
    <w:rsid w:val="004F192F"/>
    <w:rsid w:val="004F413A"/>
    <w:rsid w:val="004F7156"/>
    <w:rsid w:val="004F7C1C"/>
    <w:rsid w:val="005007D3"/>
    <w:rsid w:val="00506049"/>
    <w:rsid w:val="0050756F"/>
    <w:rsid w:val="005104B7"/>
    <w:rsid w:val="00510BAD"/>
    <w:rsid w:val="00510CD3"/>
    <w:rsid w:val="0051135B"/>
    <w:rsid w:val="00513DBC"/>
    <w:rsid w:val="0051507C"/>
    <w:rsid w:val="0051651B"/>
    <w:rsid w:val="005207EF"/>
    <w:rsid w:val="00525E8A"/>
    <w:rsid w:val="005268AF"/>
    <w:rsid w:val="00527D0E"/>
    <w:rsid w:val="005313A6"/>
    <w:rsid w:val="00531FCE"/>
    <w:rsid w:val="005325B8"/>
    <w:rsid w:val="00534876"/>
    <w:rsid w:val="00534F14"/>
    <w:rsid w:val="005362A4"/>
    <w:rsid w:val="00541F31"/>
    <w:rsid w:val="005441F3"/>
    <w:rsid w:val="00550A0F"/>
    <w:rsid w:val="00550A56"/>
    <w:rsid w:val="00550BD7"/>
    <w:rsid w:val="005523AF"/>
    <w:rsid w:val="00553972"/>
    <w:rsid w:val="00553CB4"/>
    <w:rsid w:val="00555585"/>
    <w:rsid w:val="00555B57"/>
    <w:rsid w:val="00555BC0"/>
    <w:rsid w:val="00557C23"/>
    <w:rsid w:val="005643E5"/>
    <w:rsid w:val="00564CC6"/>
    <w:rsid w:val="00565E54"/>
    <w:rsid w:val="00575E3E"/>
    <w:rsid w:val="00582C2D"/>
    <w:rsid w:val="00585ABE"/>
    <w:rsid w:val="005936E0"/>
    <w:rsid w:val="005952D6"/>
    <w:rsid w:val="005A03A5"/>
    <w:rsid w:val="005A0973"/>
    <w:rsid w:val="005A233E"/>
    <w:rsid w:val="005A3159"/>
    <w:rsid w:val="005A32CE"/>
    <w:rsid w:val="005A5C6A"/>
    <w:rsid w:val="005A5C9D"/>
    <w:rsid w:val="005A6A38"/>
    <w:rsid w:val="005A6CC8"/>
    <w:rsid w:val="005A7828"/>
    <w:rsid w:val="005B14F6"/>
    <w:rsid w:val="005B3456"/>
    <w:rsid w:val="005B459D"/>
    <w:rsid w:val="005B45F4"/>
    <w:rsid w:val="005B5CA8"/>
    <w:rsid w:val="005B5FD9"/>
    <w:rsid w:val="005C4598"/>
    <w:rsid w:val="005C45E7"/>
    <w:rsid w:val="005C4CBD"/>
    <w:rsid w:val="005C5693"/>
    <w:rsid w:val="005D0EBE"/>
    <w:rsid w:val="005D6E53"/>
    <w:rsid w:val="005D73FD"/>
    <w:rsid w:val="005D790F"/>
    <w:rsid w:val="005E2977"/>
    <w:rsid w:val="005E2E3C"/>
    <w:rsid w:val="005E38AF"/>
    <w:rsid w:val="005E39E3"/>
    <w:rsid w:val="005E533E"/>
    <w:rsid w:val="005E53AC"/>
    <w:rsid w:val="005E569C"/>
    <w:rsid w:val="005E7A71"/>
    <w:rsid w:val="005F27C7"/>
    <w:rsid w:val="005F65A1"/>
    <w:rsid w:val="005F75E3"/>
    <w:rsid w:val="00600129"/>
    <w:rsid w:val="00601227"/>
    <w:rsid w:val="00601382"/>
    <w:rsid w:val="00601ED6"/>
    <w:rsid w:val="00603360"/>
    <w:rsid w:val="00606086"/>
    <w:rsid w:val="006063AB"/>
    <w:rsid w:val="006065FC"/>
    <w:rsid w:val="0060673B"/>
    <w:rsid w:val="00611D95"/>
    <w:rsid w:val="00612D76"/>
    <w:rsid w:val="0061336D"/>
    <w:rsid w:val="0061393E"/>
    <w:rsid w:val="00615D35"/>
    <w:rsid w:val="00617D29"/>
    <w:rsid w:val="00620E4C"/>
    <w:rsid w:val="0062224C"/>
    <w:rsid w:val="006226DA"/>
    <w:rsid w:val="006229FA"/>
    <w:rsid w:val="0062647C"/>
    <w:rsid w:val="00631920"/>
    <w:rsid w:val="006323D4"/>
    <w:rsid w:val="00634430"/>
    <w:rsid w:val="006351CF"/>
    <w:rsid w:val="00635AD5"/>
    <w:rsid w:val="00641169"/>
    <w:rsid w:val="00645164"/>
    <w:rsid w:val="0064562C"/>
    <w:rsid w:val="00645F4F"/>
    <w:rsid w:val="0065075E"/>
    <w:rsid w:val="00651490"/>
    <w:rsid w:val="00654F53"/>
    <w:rsid w:val="006557AE"/>
    <w:rsid w:val="00661455"/>
    <w:rsid w:val="006620C4"/>
    <w:rsid w:val="006628EA"/>
    <w:rsid w:val="00662927"/>
    <w:rsid w:val="00663057"/>
    <w:rsid w:val="006634BD"/>
    <w:rsid w:val="00664CD3"/>
    <w:rsid w:val="006653AB"/>
    <w:rsid w:val="00665831"/>
    <w:rsid w:val="00666B20"/>
    <w:rsid w:val="0066765D"/>
    <w:rsid w:val="006677EC"/>
    <w:rsid w:val="006726BE"/>
    <w:rsid w:val="00673551"/>
    <w:rsid w:val="00675AD0"/>
    <w:rsid w:val="00675B3A"/>
    <w:rsid w:val="006769E7"/>
    <w:rsid w:val="006801EB"/>
    <w:rsid w:val="00681BDD"/>
    <w:rsid w:val="0068303F"/>
    <w:rsid w:val="006857AB"/>
    <w:rsid w:val="006908A2"/>
    <w:rsid w:val="00692784"/>
    <w:rsid w:val="00694941"/>
    <w:rsid w:val="006950BC"/>
    <w:rsid w:val="00696BFC"/>
    <w:rsid w:val="006A00C1"/>
    <w:rsid w:val="006A1054"/>
    <w:rsid w:val="006A162F"/>
    <w:rsid w:val="006A1785"/>
    <w:rsid w:val="006A2BEE"/>
    <w:rsid w:val="006A3A74"/>
    <w:rsid w:val="006A4028"/>
    <w:rsid w:val="006A5A92"/>
    <w:rsid w:val="006A5E3F"/>
    <w:rsid w:val="006B07A3"/>
    <w:rsid w:val="006B0D12"/>
    <w:rsid w:val="006B0DDE"/>
    <w:rsid w:val="006B1948"/>
    <w:rsid w:val="006B1E6A"/>
    <w:rsid w:val="006B5FFC"/>
    <w:rsid w:val="006B61AC"/>
    <w:rsid w:val="006B7706"/>
    <w:rsid w:val="006B77AC"/>
    <w:rsid w:val="006C07BB"/>
    <w:rsid w:val="006C252D"/>
    <w:rsid w:val="006D0663"/>
    <w:rsid w:val="006D1A57"/>
    <w:rsid w:val="006D64F5"/>
    <w:rsid w:val="006D6CE7"/>
    <w:rsid w:val="006E0F81"/>
    <w:rsid w:val="006E1889"/>
    <w:rsid w:val="006E3A92"/>
    <w:rsid w:val="006E58B0"/>
    <w:rsid w:val="006F17D4"/>
    <w:rsid w:val="006F2D8B"/>
    <w:rsid w:val="006F3F1B"/>
    <w:rsid w:val="006F49A6"/>
    <w:rsid w:val="006F4D03"/>
    <w:rsid w:val="006F636E"/>
    <w:rsid w:val="007006A8"/>
    <w:rsid w:val="007058C7"/>
    <w:rsid w:val="00711982"/>
    <w:rsid w:val="00713128"/>
    <w:rsid w:val="00714F84"/>
    <w:rsid w:val="00716F36"/>
    <w:rsid w:val="00721026"/>
    <w:rsid w:val="0072465E"/>
    <w:rsid w:val="0072515B"/>
    <w:rsid w:val="0072566C"/>
    <w:rsid w:val="00725F74"/>
    <w:rsid w:val="007260C7"/>
    <w:rsid w:val="00727388"/>
    <w:rsid w:val="007333BA"/>
    <w:rsid w:val="00735B52"/>
    <w:rsid w:val="00745432"/>
    <w:rsid w:val="00745D33"/>
    <w:rsid w:val="007477F8"/>
    <w:rsid w:val="007512CB"/>
    <w:rsid w:val="00752D5B"/>
    <w:rsid w:val="00753794"/>
    <w:rsid w:val="00755ED7"/>
    <w:rsid w:val="00757658"/>
    <w:rsid w:val="00761119"/>
    <w:rsid w:val="00762443"/>
    <w:rsid w:val="00770101"/>
    <w:rsid w:val="00775678"/>
    <w:rsid w:val="00781B29"/>
    <w:rsid w:val="00782FD8"/>
    <w:rsid w:val="00783774"/>
    <w:rsid w:val="007874A2"/>
    <w:rsid w:val="00791FC0"/>
    <w:rsid w:val="007939EC"/>
    <w:rsid w:val="007A1C31"/>
    <w:rsid w:val="007A2A24"/>
    <w:rsid w:val="007B1890"/>
    <w:rsid w:val="007B2175"/>
    <w:rsid w:val="007B2738"/>
    <w:rsid w:val="007B4E15"/>
    <w:rsid w:val="007B5E75"/>
    <w:rsid w:val="007B6575"/>
    <w:rsid w:val="007B6F23"/>
    <w:rsid w:val="007C0F8E"/>
    <w:rsid w:val="007C219E"/>
    <w:rsid w:val="007C27D7"/>
    <w:rsid w:val="007C4B59"/>
    <w:rsid w:val="007C4D99"/>
    <w:rsid w:val="007C5F86"/>
    <w:rsid w:val="007C6B2F"/>
    <w:rsid w:val="007D37D2"/>
    <w:rsid w:val="007D4BB1"/>
    <w:rsid w:val="007D51AC"/>
    <w:rsid w:val="007D72D2"/>
    <w:rsid w:val="007E469C"/>
    <w:rsid w:val="007E4943"/>
    <w:rsid w:val="007E5E1B"/>
    <w:rsid w:val="007E73BF"/>
    <w:rsid w:val="007F0ED7"/>
    <w:rsid w:val="007F2A89"/>
    <w:rsid w:val="007F5208"/>
    <w:rsid w:val="007F5877"/>
    <w:rsid w:val="007F6B49"/>
    <w:rsid w:val="007F750B"/>
    <w:rsid w:val="007F7E0C"/>
    <w:rsid w:val="00803A2F"/>
    <w:rsid w:val="0080588D"/>
    <w:rsid w:val="00805BB4"/>
    <w:rsid w:val="008060E9"/>
    <w:rsid w:val="00811608"/>
    <w:rsid w:val="00812C85"/>
    <w:rsid w:val="00813B59"/>
    <w:rsid w:val="00816AB1"/>
    <w:rsid w:val="0082239D"/>
    <w:rsid w:val="008225BB"/>
    <w:rsid w:val="00822669"/>
    <w:rsid w:val="0082426F"/>
    <w:rsid w:val="00825800"/>
    <w:rsid w:val="00825E2C"/>
    <w:rsid w:val="008274FB"/>
    <w:rsid w:val="00832653"/>
    <w:rsid w:val="00834364"/>
    <w:rsid w:val="00837D7A"/>
    <w:rsid w:val="00841660"/>
    <w:rsid w:val="00841E0B"/>
    <w:rsid w:val="008420D2"/>
    <w:rsid w:val="008442F5"/>
    <w:rsid w:val="00847C46"/>
    <w:rsid w:val="00851E97"/>
    <w:rsid w:val="00852D5C"/>
    <w:rsid w:val="0085338B"/>
    <w:rsid w:val="008558B1"/>
    <w:rsid w:val="008567FF"/>
    <w:rsid w:val="00864DAA"/>
    <w:rsid w:val="0086799A"/>
    <w:rsid w:val="00870237"/>
    <w:rsid w:val="008707D4"/>
    <w:rsid w:val="00873C7A"/>
    <w:rsid w:val="00874DDB"/>
    <w:rsid w:val="00874ECD"/>
    <w:rsid w:val="00875B2B"/>
    <w:rsid w:val="00875FF8"/>
    <w:rsid w:val="008760DA"/>
    <w:rsid w:val="008807DE"/>
    <w:rsid w:val="0088708F"/>
    <w:rsid w:val="00892026"/>
    <w:rsid w:val="00893A81"/>
    <w:rsid w:val="008961FE"/>
    <w:rsid w:val="00897ACE"/>
    <w:rsid w:val="008A3998"/>
    <w:rsid w:val="008A5DC2"/>
    <w:rsid w:val="008A7398"/>
    <w:rsid w:val="008A7D8D"/>
    <w:rsid w:val="008B0D8B"/>
    <w:rsid w:val="008B34DB"/>
    <w:rsid w:val="008B3590"/>
    <w:rsid w:val="008B3D67"/>
    <w:rsid w:val="008C005F"/>
    <w:rsid w:val="008C3164"/>
    <w:rsid w:val="008C34FD"/>
    <w:rsid w:val="008C7BB6"/>
    <w:rsid w:val="008D21CB"/>
    <w:rsid w:val="008D2D94"/>
    <w:rsid w:val="008D4BBB"/>
    <w:rsid w:val="008D64C0"/>
    <w:rsid w:val="008D76EB"/>
    <w:rsid w:val="008D785B"/>
    <w:rsid w:val="008E16ED"/>
    <w:rsid w:val="008E329A"/>
    <w:rsid w:val="008E3E83"/>
    <w:rsid w:val="008E4CF1"/>
    <w:rsid w:val="008E51F9"/>
    <w:rsid w:val="008E5CC0"/>
    <w:rsid w:val="008F1345"/>
    <w:rsid w:val="008F3E90"/>
    <w:rsid w:val="008F408C"/>
    <w:rsid w:val="008F4E1C"/>
    <w:rsid w:val="008F4F81"/>
    <w:rsid w:val="008F620E"/>
    <w:rsid w:val="00904E3E"/>
    <w:rsid w:val="009077D5"/>
    <w:rsid w:val="009124BF"/>
    <w:rsid w:val="00915516"/>
    <w:rsid w:val="00921EDC"/>
    <w:rsid w:val="009248EC"/>
    <w:rsid w:val="0092496F"/>
    <w:rsid w:val="0092622F"/>
    <w:rsid w:val="00930B31"/>
    <w:rsid w:val="00931979"/>
    <w:rsid w:val="009378FB"/>
    <w:rsid w:val="009420A8"/>
    <w:rsid w:val="00943E0F"/>
    <w:rsid w:val="0094541A"/>
    <w:rsid w:val="00945682"/>
    <w:rsid w:val="00945800"/>
    <w:rsid w:val="00951672"/>
    <w:rsid w:val="009526A2"/>
    <w:rsid w:val="00955A37"/>
    <w:rsid w:val="009610A8"/>
    <w:rsid w:val="009656C9"/>
    <w:rsid w:val="009704D0"/>
    <w:rsid w:val="009713FC"/>
    <w:rsid w:val="0097301B"/>
    <w:rsid w:val="009738D8"/>
    <w:rsid w:val="009742AC"/>
    <w:rsid w:val="0097477E"/>
    <w:rsid w:val="0097588F"/>
    <w:rsid w:val="00975A69"/>
    <w:rsid w:val="00976246"/>
    <w:rsid w:val="00980D5B"/>
    <w:rsid w:val="00982C23"/>
    <w:rsid w:val="0098366F"/>
    <w:rsid w:val="00984801"/>
    <w:rsid w:val="00984AC7"/>
    <w:rsid w:val="00993CE4"/>
    <w:rsid w:val="00995977"/>
    <w:rsid w:val="00996607"/>
    <w:rsid w:val="0099766C"/>
    <w:rsid w:val="00997A96"/>
    <w:rsid w:val="00997C13"/>
    <w:rsid w:val="009A100A"/>
    <w:rsid w:val="009A2693"/>
    <w:rsid w:val="009A7277"/>
    <w:rsid w:val="009A74E3"/>
    <w:rsid w:val="009A7E8A"/>
    <w:rsid w:val="009B1386"/>
    <w:rsid w:val="009B5F9B"/>
    <w:rsid w:val="009B686C"/>
    <w:rsid w:val="009B7E6F"/>
    <w:rsid w:val="009C12D4"/>
    <w:rsid w:val="009C2B82"/>
    <w:rsid w:val="009C44D3"/>
    <w:rsid w:val="009C4C0E"/>
    <w:rsid w:val="009C4DFE"/>
    <w:rsid w:val="009D094D"/>
    <w:rsid w:val="009D1D38"/>
    <w:rsid w:val="009D3D2D"/>
    <w:rsid w:val="009D3D73"/>
    <w:rsid w:val="009D403B"/>
    <w:rsid w:val="009D46D1"/>
    <w:rsid w:val="009D52E7"/>
    <w:rsid w:val="009D75B8"/>
    <w:rsid w:val="009E1371"/>
    <w:rsid w:val="009E199F"/>
    <w:rsid w:val="009E2954"/>
    <w:rsid w:val="009E56B4"/>
    <w:rsid w:val="009E6131"/>
    <w:rsid w:val="009F1CC5"/>
    <w:rsid w:val="009F26F8"/>
    <w:rsid w:val="009F4843"/>
    <w:rsid w:val="009F5190"/>
    <w:rsid w:val="009F68BD"/>
    <w:rsid w:val="009F7788"/>
    <w:rsid w:val="00A00241"/>
    <w:rsid w:val="00A01C2A"/>
    <w:rsid w:val="00A021DB"/>
    <w:rsid w:val="00A037D5"/>
    <w:rsid w:val="00A0380E"/>
    <w:rsid w:val="00A03BEA"/>
    <w:rsid w:val="00A04351"/>
    <w:rsid w:val="00A044C9"/>
    <w:rsid w:val="00A056E6"/>
    <w:rsid w:val="00A10801"/>
    <w:rsid w:val="00A202A8"/>
    <w:rsid w:val="00A20B5D"/>
    <w:rsid w:val="00A21EF6"/>
    <w:rsid w:val="00A2326C"/>
    <w:rsid w:val="00A2449D"/>
    <w:rsid w:val="00A24B30"/>
    <w:rsid w:val="00A37833"/>
    <w:rsid w:val="00A414E0"/>
    <w:rsid w:val="00A43907"/>
    <w:rsid w:val="00A47D27"/>
    <w:rsid w:val="00A50B36"/>
    <w:rsid w:val="00A55AF0"/>
    <w:rsid w:val="00A55D1C"/>
    <w:rsid w:val="00A600D3"/>
    <w:rsid w:val="00A62769"/>
    <w:rsid w:val="00A629A9"/>
    <w:rsid w:val="00A63A49"/>
    <w:rsid w:val="00A64F2E"/>
    <w:rsid w:val="00A763CA"/>
    <w:rsid w:val="00A76FD9"/>
    <w:rsid w:val="00A80F9A"/>
    <w:rsid w:val="00A82014"/>
    <w:rsid w:val="00A82497"/>
    <w:rsid w:val="00A83832"/>
    <w:rsid w:val="00A83A4B"/>
    <w:rsid w:val="00A86135"/>
    <w:rsid w:val="00A95085"/>
    <w:rsid w:val="00A97DB0"/>
    <w:rsid w:val="00AA1362"/>
    <w:rsid w:val="00AA14A3"/>
    <w:rsid w:val="00AA172F"/>
    <w:rsid w:val="00AA31B5"/>
    <w:rsid w:val="00AA3448"/>
    <w:rsid w:val="00AA352E"/>
    <w:rsid w:val="00AA3AC0"/>
    <w:rsid w:val="00AA440B"/>
    <w:rsid w:val="00AA5315"/>
    <w:rsid w:val="00AA5453"/>
    <w:rsid w:val="00AA5D3D"/>
    <w:rsid w:val="00AB01B2"/>
    <w:rsid w:val="00AB0417"/>
    <w:rsid w:val="00AB1864"/>
    <w:rsid w:val="00AB3136"/>
    <w:rsid w:val="00AB3C30"/>
    <w:rsid w:val="00AC0EB1"/>
    <w:rsid w:val="00AC1944"/>
    <w:rsid w:val="00AC25E1"/>
    <w:rsid w:val="00AC432F"/>
    <w:rsid w:val="00AC53FF"/>
    <w:rsid w:val="00AC6AB3"/>
    <w:rsid w:val="00AD0FF1"/>
    <w:rsid w:val="00AD3D98"/>
    <w:rsid w:val="00AD741C"/>
    <w:rsid w:val="00AE21BC"/>
    <w:rsid w:val="00AE3589"/>
    <w:rsid w:val="00AE3FB6"/>
    <w:rsid w:val="00AE4588"/>
    <w:rsid w:val="00AE5EB9"/>
    <w:rsid w:val="00AE7EE3"/>
    <w:rsid w:val="00AF0311"/>
    <w:rsid w:val="00AF1B15"/>
    <w:rsid w:val="00AF1E1F"/>
    <w:rsid w:val="00AF2403"/>
    <w:rsid w:val="00AF4501"/>
    <w:rsid w:val="00AF6754"/>
    <w:rsid w:val="00AF6B81"/>
    <w:rsid w:val="00AF7EE4"/>
    <w:rsid w:val="00AF7F02"/>
    <w:rsid w:val="00B00586"/>
    <w:rsid w:val="00B025F4"/>
    <w:rsid w:val="00B0342F"/>
    <w:rsid w:val="00B047A3"/>
    <w:rsid w:val="00B050AB"/>
    <w:rsid w:val="00B0689B"/>
    <w:rsid w:val="00B10983"/>
    <w:rsid w:val="00B1421E"/>
    <w:rsid w:val="00B15EE1"/>
    <w:rsid w:val="00B1792F"/>
    <w:rsid w:val="00B23D06"/>
    <w:rsid w:val="00B23F7E"/>
    <w:rsid w:val="00B252C5"/>
    <w:rsid w:val="00B3096C"/>
    <w:rsid w:val="00B31259"/>
    <w:rsid w:val="00B33D01"/>
    <w:rsid w:val="00B33E31"/>
    <w:rsid w:val="00B3474B"/>
    <w:rsid w:val="00B354A2"/>
    <w:rsid w:val="00B36284"/>
    <w:rsid w:val="00B36D48"/>
    <w:rsid w:val="00B37112"/>
    <w:rsid w:val="00B37EEA"/>
    <w:rsid w:val="00B41D46"/>
    <w:rsid w:val="00B47999"/>
    <w:rsid w:val="00B50E3D"/>
    <w:rsid w:val="00B54F8C"/>
    <w:rsid w:val="00B557E6"/>
    <w:rsid w:val="00B55913"/>
    <w:rsid w:val="00B568F5"/>
    <w:rsid w:val="00B57F55"/>
    <w:rsid w:val="00B61511"/>
    <w:rsid w:val="00B627A3"/>
    <w:rsid w:val="00B62D37"/>
    <w:rsid w:val="00B63F5F"/>
    <w:rsid w:val="00B648F0"/>
    <w:rsid w:val="00B66111"/>
    <w:rsid w:val="00B713DA"/>
    <w:rsid w:val="00B75B2F"/>
    <w:rsid w:val="00B76BB1"/>
    <w:rsid w:val="00B805AB"/>
    <w:rsid w:val="00B82491"/>
    <w:rsid w:val="00B83A7E"/>
    <w:rsid w:val="00B83B6B"/>
    <w:rsid w:val="00B86017"/>
    <w:rsid w:val="00B91F8D"/>
    <w:rsid w:val="00B946DB"/>
    <w:rsid w:val="00B94715"/>
    <w:rsid w:val="00B96D3C"/>
    <w:rsid w:val="00B97140"/>
    <w:rsid w:val="00BA19BE"/>
    <w:rsid w:val="00BA2F07"/>
    <w:rsid w:val="00BA34FE"/>
    <w:rsid w:val="00BB4172"/>
    <w:rsid w:val="00BB5A57"/>
    <w:rsid w:val="00BB799C"/>
    <w:rsid w:val="00BC06F3"/>
    <w:rsid w:val="00BC1CAA"/>
    <w:rsid w:val="00BC1F6D"/>
    <w:rsid w:val="00BC4DB2"/>
    <w:rsid w:val="00BD02E3"/>
    <w:rsid w:val="00BD0787"/>
    <w:rsid w:val="00BD3A77"/>
    <w:rsid w:val="00BD5706"/>
    <w:rsid w:val="00BD63DB"/>
    <w:rsid w:val="00BE34A1"/>
    <w:rsid w:val="00BE465A"/>
    <w:rsid w:val="00BE47F7"/>
    <w:rsid w:val="00BE5F79"/>
    <w:rsid w:val="00BE7EDD"/>
    <w:rsid w:val="00BE7FF8"/>
    <w:rsid w:val="00BF06D0"/>
    <w:rsid w:val="00BF37F2"/>
    <w:rsid w:val="00BF47AD"/>
    <w:rsid w:val="00BF7A0D"/>
    <w:rsid w:val="00C01AF3"/>
    <w:rsid w:val="00C023CF"/>
    <w:rsid w:val="00C039C2"/>
    <w:rsid w:val="00C04FAC"/>
    <w:rsid w:val="00C05FF7"/>
    <w:rsid w:val="00C07FCE"/>
    <w:rsid w:val="00C109D7"/>
    <w:rsid w:val="00C15948"/>
    <w:rsid w:val="00C15A6E"/>
    <w:rsid w:val="00C15CA6"/>
    <w:rsid w:val="00C16FBF"/>
    <w:rsid w:val="00C2056B"/>
    <w:rsid w:val="00C2102C"/>
    <w:rsid w:val="00C219D3"/>
    <w:rsid w:val="00C22E1E"/>
    <w:rsid w:val="00C24084"/>
    <w:rsid w:val="00C273BC"/>
    <w:rsid w:val="00C3582C"/>
    <w:rsid w:val="00C35B05"/>
    <w:rsid w:val="00C40D7E"/>
    <w:rsid w:val="00C516E7"/>
    <w:rsid w:val="00C52102"/>
    <w:rsid w:val="00C54A8F"/>
    <w:rsid w:val="00C554C9"/>
    <w:rsid w:val="00C60432"/>
    <w:rsid w:val="00C61E82"/>
    <w:rsid w:val="00C62E4B"/>
    <w:rsid w:val="00C62FF2"/>
    <w:rsid w:val="00C63FBA"/>
    <w:rsid w:val="00C64B57"/>
    <w:rsid w:val="00C65E06"/>
    <w:rsid w:val="00C662A6"/>
    <w:rsid w:val="00C74556"/>
    <w:rsid w:val="00C74AC3"/>
    <w:rsid w:val="00C77683"/>
    <w:rsid w:val="00C807A0"/>
    <w:rsid w:val="00C80877"/>
    <w:rsid w:val="00C80CEA"/>
    <w:rsid w:val="00C81240"/>
    <w:rsid w:val="00C81849"/>
    <w:rsid w:val="00C87725"/>
    <w:rsid w:val="00C87AED"/>
    <w:rsid w:val="00C923EA"/>
    <w:rsid w:val="00C9507C"/>
    <w:rsid w:val="00C96E37"/>
    <w:rsid w:val="00CA0EBB"/>
    <w:rsid w:val="00CA2132"/>
    <w:rsid w:val="00CA4A2F"/>
    <w:rsid w:val="00CA4EEC"/>
    <w:rsid w:val="00CA5349"/>
    <w:rsid w:val="00CA64EB"/>
    <w:rsid w:val="00CA6D6D"/>
    <w:rsid w:val="00CB2D71"/>
    <w:rsid w:val="00CB4511"/>
    <w:rsid w:val="00CB4C22"/>
    <w:rsid w:val="00CB5CB2"/>
    <w:rsid w:val="00CB650A"/>
    <w:rsid w:val="00CB7D7B"/>
    <w:rsid w:val="00CC0578"/>
    <w:rsid w:val="00CC0F2B"/>
    <w:rsid w:val="00CC1011"/>
    <w:rsid w:val="00CC14D0"/>
    <w:rsid w:val="00CC45D2"/>
    <w:rsid w:val="00CC757E"/>
    <w:rsid w:val="00CD1923"/>
    <w:rsid w:val="00CD1C59"/>
    <w:rsid w:val="00CD1E29"/>
    <w:rsid w:val="00CD2F7C"/>
    <w:rsid w:val="00CD4FCD"/>
    <w:rsid w:val="00CD639D"/>
    <w:rsid w:val="00CD6465"/>
    <w:rsid w:val="00CD6DBB"/>
    <w:rsid w:val="00CD6E17"/>
    <w:rsid w:val="00CE0320"/>
    <w:rsid w:val="00CE1FE2"/>
    <w:rsid w:val="00CE2DFF"/>
    <w:rsid w:val="00CE3B50"/>
    <w:rsid w:val="00CE4649"/>
    <w:rsid w:val="00CE4D11"/>
    <w:rsid w:val="00CE5182"/>
    <w:rsid w:val="00CE573F"/>
    <w:rsid w:val="00CE5A21"/>
    <w:rsid w:val="00CE5D75"/>
    <w:rsid w:val="00CE69AE"/>
    <w:rsid w:val="00CF0709"/>
    <w:rsid w:val="00CF2449"/>
    <w:rsid w:val="00CF301C"/>
    <w:rsid w:val="00CF4A03"/>
    <w:rsid w:val="00CF7C83"/>
    <w:rsid w:val="00D00E6B"/>
    <w:rsid w:val="00D01D2E"/>
    <w:rsid w:val="00D02691"/>
    <w:rsid w:val="00D02D4C"/>
    <w:rsid w:val="00D033A2"/>
    <w:rsid w:val="00D06172"/>
    <w:rsid w:val="00D1086A"/>
    <w:rsid w:val="00D1195B"/>
    <w:rsid w:val="00D11A73"/>
    <w:rsid w:val="00D11C16"/>
    <w:rsid w:val="00D12064"/>
    <w:rsid w:val="00D1489D"/>
    <w:rsid w:val="00D14D41"/>
    <w:rsid w:val="00D26B77"/>
    <w:rsid w:val="00D271FD"/>
    <w:rsid w:val="00D277C5"/>
    <w:rsid w:val="00D33934"/>
    <w:rsid w:val="00D359C7"/>
    <w:rsid w:val="00D37132"/>
    <w:rsid w:val="00D372F0"/>
    <w:rsid w:val="00D37885"/>
    <w:rsid w:val="00D4019F"/>
    <w:rsid w:val="00D40E84"/>
    <w:rsid w:val="00D4231E"/>
    <w:rsid w:val="00D43A3F"/>
    <w:rsid w:val="00D44DDD"/>
    <w:rsid w:val="00D45F58"/>
    <w:rsid w:val="00D50A6E"/>
    <w:rsid w:val="00D50D31"/>
    <w:rsid w:val="00D50E6E"/>
    <w:rsid w:val="00D51951"/>
    <w:rsid w:val="00D52CD6"/>
    <w:rsid w:val="00D532D7"/>
    <w:rsid w:val="00D645E7"/>
    <w:rsid w:val="00D71EDD"/>
    <w:rsid w:val="00D72A85"/>
    <w:rsid w:val="00D7495B"/>
    <w:rsid w:val="00D77437"/>
    <w:rsid w:val="00D8229A"/>
    <w:rsid w:val="00D8475A"/>
    <w:rsid w:val="00D852DB"/>
    <w:rsid w:val="00D8585F"/>
    <w:rsid w:val="00D878E3"/>
    <w:rsid w:val="00D87B16"/>
    <w:rsid w:val="00D87F77"/>
    <w:rsid w:val="00D909AE"/>
    <w:rsid w:val="00D93746"/>
    <w:rsid w:val="00D95C2E"/>
    <w:rsid w:val="00D97253"/>
    <w:rsid w:val="00DA2226"/>
    <w:rsid w:val="00DA46A1"/>
    <w:rsid w:val="00DA4BEE"/>
    <w:rsid w:val="00DA57E1"/>
    <w:rsid w:val="00DB16E8"/>
    <w:rsid w:val="00DB243D"/>
    <w:rsid w:val="00DB26C2"/>
    <w:rsid w:val="00DB764C"/>
    <w:rsid w:val="00DC0913"/>
    <w:rsid w:val="00DC0D9E"/>
    <w:rsid w:val="00DC1E55"/>
    <w:rsid w:val="00DC50F1"/>
    <w:rsid w:val="00DC79C9"/>
    <w:rsid w:val="00DD2C72"/>
    <w:rsid w:val="00DD3271"/>
    <w:rsid w:val="00DD6E14"/>
    <w:rsid w:val="00DE0600"/>
    <w:rsid w:val="00DE48F8"/>
    <w:rsid w:val="00DE53E1"/>
    <w:rsid w:val="00DE58BE"/>
    <w:rsid w:val="00DE6C50"/>
    <w:rsid w:val="00DF1E5E"/>
    <w:rsid w:val="00DF2282"/>
    <w:rsid w:val="00DF6E6B"/>
    <w:rsid w:val="00DF76B8"/>
    <w:rsid w:val="00E0112F"/>
    <w:rsid w:val="00E01DB1"/>
    <w:rsid w:val="00E04B39"/>
    <w:rsid w:val="00E04BBA"/>
    <w:rsid w:val="00E11AC2"/>
    <w:rsid w:val="00E12610"/>
    <w:rsid w:val="00E12642"/>
    <w:rsid w:val="00E131D0"/>
    <w:rsid w:val="00E133AB"/>
    <w:rsid w:val="00E153E1"/>
    <w:rsid w:val="00E16944"/>
    <w:rsid w:val="00E202E9"/>
    <w:rsid w:val="00E23D82"/>
    <w:rsid w:val="00E24F5E"/>
    <w:rsid w:val="00E25179"/>
    <w:rsid w:val="00E27430"/>
    <w:rsid w:val="00E31705"/>
    <w:rsid w:val="00E31C36"/>
    <w:rsid w:val="00E32544"/>
    <w:rsid w:val="00E4327C"/>
    <w:rsid w:val="00E44065"/>
    <w:rsid w:val="00E457A3"/>
    <w:rsid w:val="00E45FD9"/>
    <w:rsid w:val="00E4724B"/>
    <w:rsid w:val="00E531A6"/>
    <w:rsid w:val="00E5470A"/>
    <w:rsid w:val="00E55D6E"/>
    <w:rsid w:val="00E57ECA"/>
    <w:rsid w:val="00E60301"/>
    <w:rsid w:val="00E624FA"/>
    <w:rsid w:val="00E667C8"/>
    <w:rsid w:val="00E66B9C"/>
    <w:rsid w:val="00E72087"/>
    <w:rsid w:val="00E73B42"/>
    <w:rsid w:val="00E74E4F"/>
    <w:rsid w:val="00E75652"/>
    <w:rsid w:val="00E8405D"/>
    <w:rsid w:val="00E85630"/>
    <w:rsid w:val="00E86C30"/>
    <w:rsid w:val="00E92245"/>
    <w:rsid w:val="00E938F6"/>
    <w:rsid w:val="00E95A65"/>
    <w:rsid w:val="00E962D8"/>
    <w:rsid w:val="00EA0CE9"/>
    <w:rsid w:val="00EA0E90"/>
    <w:rsid w:val="00EA5095"/>
    <w:rsid w:val="00EA7BBB"/>
    <w:rsid w:val="00EA7F73"/>
    <w:rsid w:val="00EB3E7D"/>
    <w:rsid w:val="00EB56A0"/>
    <w:rsid w:val="00EB6E08"/>
    <w:rsid w:val="00EC0680"/>
    <w:rsid w:val="00EC11EB"/>
    <w:rsid w:val="00EC36CA"/>
    <w:rsid w:val="00EC36ED"/>
    <w:rsid w:val="00EC3A99"/>
    <w:rsid w:val="00EC40C0"/>
    <w:rsid w:val="00EC495B"/>
    <w:rsid w:val="00EC4AD0"/>
    <w:rsid w:val="00EC73DB"/>
    <w:rsid w:val="00ED5239"/>
    <w:rsid w:val="00ED63D4"/>
    <w:rsid w:val="00ED766E"/>
    <w:rsid w:val="00EE0896"/>
    <w:rsid w:val="00EE0A71"/>
    <w:rsid w:val="00EE2B5F"/>
    <w:rsid w:val="00EE515C"/>
    <w:rsid w:val="00EE6793"/>
    <w:rsid w:val="00EE6D3D"/>
    <w:rsid w:val="00EE7D64"/>
    <w:rsid w:val="00EF14BE"/>
    <w:rsid w:val="00EF173D"/>
    <w:rsid w:val="00EF41C6"/>
    <w:rsid w:val="00F00023"/>
    <w:rsid w:val="00F0370B"/>
    <w:rsid w:val="00F03DE0"/>
    <w:rsid w:val="00F03FC6"/>
    <w:rsid w:val="00F0411D"/>
    <w:rsid w:val="00F04132"/>
    <w:rsid w:val="00F045EA"/>
    <w:rsid w:val="00F05AA2"/>
    <w:rsid w:val="00F10AFA"/>
    <w:rsid w:val="00F11F98"/>
    <w:rsid w:val="00F12799"/>
    <w:rsid w:val="00F141A9"/>
    <w:rsid w:val="00F141C5"/>
    <w:rsid w:val="00F24403"/>
    <w:rsid w:val="00F2449E"/>
    <w:rsid w:val="00F25550"/>
    <w:rsid w:val="00F30458"/>
    <w:rsid w:val="00F32BCC"/>
    <w:rsid w:val="00F32FA4"/>
    <w:rsid w:val="00F3341A"/>
    <w:rsid w:val="00F33936"/>
    <w:rsid w:val="00F34C2B"/>
    <w:rsid w:val="00F3629E"/>
    <w:rsid w:val="00F40186"/>
    <w:rsid w:val="00F443F1"/>
    <w:rsid w:val="00F4442C"/>
    <w:rsid w:val="00F454D6"/>
    <w:rsid w:val="00F5292A"/>
    <w:rsid w:val="00F5663B"/>
    <w:rsid w:val="00F57083"/>
    <w:rsid w:val="00F6446B"/>
    <w:rsid w:val="00F64BAD"/>
    <w:rsid w:val="00F65089"/>
    <w:rsid w:val="00F71BF2"/>
    <w:rsid w:val="00F72200"/>
    <w:rsid w:val="00F75E16"/>
    <w:rsid w:val="00F856EB"/>
    <w:rsid w:val="00F87568"/>
    <w:rsid w:val="00F91470"/>
    <w:rsid w:val="00F942B4"/>
    <w:rsid w:val="00F95F5D"/>
    <w:rsid w:val="00FA16F2"/>
    <w:rsid w:val="00FA1DEC"/>
    <w:rsid w:val="00FA2B6C"/>
    <w:rsid w:val="00FA38C8"/>
    <w:rsid w:val="00FA5CE0"/>
    <w:rsid w:val="00FA64E1"/>
    <w:rsid w:val="00FA692B"/>
    <w:rsid w:val="00FA7160"/>
    <w:rsid w:val="00FB0223"/>
    <w:rsid w:val="00FB0D62"/>
    <w:rsid w:val="00FB48ED"/>
    <w:rsid w:val="00FB697F"/>
    <w:rsid w:val="00FC15F2"/>
    <w:rsid w:val="00FC1772"/>
    <w:rsid w:val="00FC3DB1"/>
    <w:rsid w:val="00FC5EA1"/>
    <w:rsid w:val="00FC5FD9"/>
    <w:rsid w:val="00FD5330"/>
    <w:rsid w:val="00FD7B0F"/>
    <w:rsid w:val="00FE0004"/>
    <w:rsid w:val="00FE0BD4"/>
    <w:rsid w:val="00FE155F"/>
    <w:rsid w:val="00FF128E"/>
    <w:rsid w:val="00FF158D"/>
    <w:rsid w:val="00FF3DBE"/>
    <w:rsid w:val="00FF51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5E7AEFD2"/>
  <w15:docId w15:val="{E70CFFAA-E650-4C2E-BA06-E7C70E49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87"/>
    <w:pPr>
      <w:spacing w:after="160" w:line="259" w:lineRule="auto"/>
    </w:pPr>
    <w:rPr>
      <w:lang w:val="en-US" w:eastAsia="en-US"/>
    </w:rPr>
  </w:style>
  <w:style w:type="paragraph" w:styleId="Heading1">
    <w:name w:val="heading 1"/>
    <w:basedOn w:val="Normal"/>
    <w:next w:val="Normal"/>
    <w:link w:val="Heading1Char"/>
    <w:uiPriority w:val="99"/>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uiPriority w:val="99"/>
    <w:qFormat/>
    <w:rsid w:val="00CB4511"/>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9"/>
    <w:qFormat/>
    <w:rsid w:val="00CB4511"/>
    <w:pPr>
      <w:keepNext/>
      <w:spacing w:before="240" w:after="60" w:line="240" w:lineRule="auto"/>
      <w:outlineLvl w:val="2"/>
    </w:pPr>
    <w:rPr>
      <w:rFonts w:ascii="Arial" w:eastAsia="Times New Roman" w:hAnsi="Arial"/>
      <w:b/>
      <w:bCs/>
      <w:sz w:val="26"/>
      <w:szCs w:val="26"/>
      <w:lang w:val="lv-LV" w:eastAsia="lv-LV"/>
    </w:rPr>
  </w:style>
  <w:style w:type="paragraph" w:styleId="Heading4">
    <w:name w:val="heading 4"/>
    <w:basedOn w:val="Normal"/>
    <w:next w:val="Normal"/>
    <w:link w:val="Heading4Char1"/>
    <w:uiPriority w:val="99"/>
    <w:qFormat/>
    <w:rsid w:val="00CB4511"/>
    <w:pPr>
      <w:keepNext/>
      <w:spacing w:before="240" w:after="60" w:line="240" w:lineRule="auto"/>
      <w:outlineLvl w:val="3"/>
    </w:pPr>
    <w:rPr>
      <w:rFonts w:ascii="Times New Roman" w:hAnsi="Times New Roman"/>
      <w:b/>
      <w:sz w:val="28"/>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511"/>
    <w:rPr>
      <w:rFonts w:ascii="+Windsor Elongated" w:hAnsi="+Windsor Elongated" w:cs="Times New Roman"/>
      <w:b/>
      <w:sz w:val="20"/>
      <w:lang w:val="lv-LV" w:eastAsia="lv-LV"/>
    </w:rPr>
  </w:style>
  <w:style w:type="character" w:customStyle="1" w:styleId="Heading2Char">
    <w:name w:val="Heading 2 Char"/>
    <w:basedOn w:val="DefaultParagraphFont"/>
    <w:link w:val="Heading2"/>
    <w:uiPriority w:val="99"/>
    <w:locked/>
    <w:rsid w:val="00CB4511"/>
    <w:rPr>
      <w:rFonts w:ascii="Arial" w:hAnsi="Arial" w:cs="Times New Roman"/>
      <w:b/>
      <w:i/>
      <w:sz w:val="28"/>
      <w:lang w:val="lv-LV" w:eastAsia="lv-LV"/>
    </w:rPr>
  </w:style>
  <w:style w:type="character" w:customStyle="1" w:styleId="Heading3Char">
    <w:name w:val="Heading 3 Char"/>
    <w:basedOn w:val="DefaultParagraphFont"/>
    <w:link w:val="Heading3"/>
    <w:uiPriority w:val="99"/>
    <w:locked/>
    <w:rsid w:val="00CB4511"/>
    <w:rPr>
      <w:rFonts w:ascii="Arial" w:hAnsi="Arial" w:cs="Times New Roman"/>
      <w:b/>
      <w:sz w:val="26"/>
      <w:lang w:val="lv-LV" w:eastAsia="lv-LV"/>
    </w:rPr>
  </w:style>
  <w:style w:type="character" w:customStyle="1" w:styleId="Heading4Char">
    <w:name w:val="Heading 4 Char"/>
    <w:basedOn w:val="DefaultParagraphFont"/>
    <w:uiPriority w:val="99"/>
    <w:locked/>
    <w:rsid w:val="00CB4511"/>
    <w:rPr>
      <w:rFonts w:ascii="Calibri Light" w:hAnsi="Calibri Light" w:cs="Times New Roman"/>
      <w:i/>
      <w:color w:val="2E74B5"/>
    </w:rPr>
  </w:style>
  <w:style w:type="character" w:customStyle="1" w:styleId="Heading4Char1">
    <w:name w:val="Heading 4 Char1"/>
    <w:link w:val="Heading4"/>
    <w:uiPriority w:val="99"/>
    <w:locked/>
    <w:rsid w:val="00CB4511"/>
    <w:rPr>
      <w:rFonts w:ascii="Times New Roman" w:hAnsi="Times New Roman"/>
      <w:b/>
      <w:sz w:val="28"/>
      <w:lang w:val="lv-LV" w:eastAsia="lv-LV"/>
    </w:rPr>
  </w:style>
  <w:style w:type="paragraph" w:styleId="Header">
    <w:name w:val="header"/>
    <w:basedOn w:val="Normal"/>
    <w:link w:val="HeaderChar"/>
    <w:uiPriority w:val="99"/>
    <w:rsid w:val="00443DBD"/>
    <w:pPr>
      <w:tabs>
        <w:tab w:val="center" w:pos="4320"/>
        <w:tab w:val="right" w:pos="8640"/>
      </w:tabs>
      <w:spacing w:after="0" w:line="240" w:lineRule="auto"/>
    </w:pPr>
    <w:rPr>
      <w:rFonts w:eastAsia="Times New Roman"/>
      <w:sz w:val="24"/>
      <w:szCs w:val="24"/>
      <w:lang w:val="lv-LV" w:eastAsia="lv-LV"/>
    </w:rPr>
  </w:style>
  <w:style w:type="character" w:customStyle="1" w:styleId="HeaderChar">
    <w:name w:val="Header Char"/>
    <w:basedOn w:val="DefaultParagraphFont"/>
    <w:link w:val="Header"/>
    <w:uiPriority w:val="99"/>
    <w:locked/>
    <w:rsid w:val="00443DBD"/>
    <w:rPr>
      <w:rFonts w:eastAsia="Times New Roman" w:cs="Times New Roman"/>
      <w:sz w:val="24"/>
    </w:rPr>
  </w:style>
  <w:style w:type="paragraph" w:styleId="EnvelopeAddress">
    <w:name w:val="envelope address"/>
    <w:basedOn w:val="Normal"/>
    <w:uiPriority w:val="99"/>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locked/>
    <w:rsid w:val="00CB4511"/>
    <w:rPr>
      <w:rFonts w:ascii="+Pragmatica Condensed" w:hAnsi="+Pragmatica Condensed" w:cs="Times New Roman"/>
      <w:b/>
      <w:sz w:val="20"/>
      <w:lang w:val="lv-LV" w:eastAsia="lv-LV"/>
    </w:rPr>
  </w:style>
  <w:style w:type="paragraph" w:styleId="BalloonText">
    <w:name w:val="Balloon Text"/>
    <w:basedOn w:val="Normal"/>
    <w:link w:val="BalloonTextChar"/>
    <w:uiPriority w:val="99"/>
    <w:semiHidden/>
    <w:rsid w:val="00CB4511"/>
    <w:pPr>
      <w:spacing w:after="0" w:line="240" w:lineRule="auto"/>
    </w:pPr>
    <w:rPr>
      <w:rFonts w:ascii="Tahoma" w:eastAsia="Times New Roman" w:hAnsi="Tahoma"/>
      <w:sz w:val="16"/>
      <w:szCs w:val="16"/>
      <w:lang w:val="lv-LV" w:eastAsia="lv-LV"/>
    </w:rPr>
  </w:style>
  <w:style w:type="character" w:customStyle="1" w:styleId="BalloonTextChar">
    <w:name w:val="Balloon Text Char"/>
    <w:basedOn w:val="DefaultParagraphFont"/>
    <w:link w:val="BalloonText"/>
    <w:uiPriority w:val="99"/>
    <w:semiHidden/>
    <w:locked/>
    <w:rsid w:val="00CB4511"/>
    <w:rPr>
      <w:rFonts w:ascii="Tahoma" w:hAnsi="Tahoma" w:cs="Times New Roman"/>
      <w:sz w:val="16"/>
      <w:lang w:val="lv-LV" w:eastAsia="lv-LV"/>
    </w:rPr>
  </w:style>
  <w:style w:type="table" w:styleId="TableGrid">
    <w:name w:val="Table Grid"/>
    <w:basedOn w:val="TableNormal"/>
    <w:uiPriority w:val="39"/>
    <w:rsid w:val="00CB451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4511"/>
    <w:rPr>
      <w:rFonts w:cs="Times New Roman"/>
      <w:color w:val="0000FF"/>
      <w:u w:val="single"/>
    </w:rPr>
  </w:style>
  <w:style w:type="paragraph" w:styleId="BodyTextIndent">
    <w:name w:val="Body Text Indent"/>
    <w:basedOn w:val="Normal"/>
    <w:link w:val="BodyTextIndentChar"/>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locked/>
    <w:rsid w:val="00CB4511"/>
    <w:rPr>
      <w:rFonts w:ascii="Times New Roman" w:hAnsi="Times New Roman" w:cs="Times New Roman"/>
      <w:color w:val="000000"/>
      <w:sz w:val="24"/>
      <w:shd w:val="clear" w:color="auto" w:fill="FFFFFF"/>
      <w:lang w:val="lv-LV" w:eastAsia="lv-LV"/>
    </w:rPr>
  </w:style>
  <w:style w:type="paragraph" w:styleId="BodyTextIndent2">
    <w:name w:val="Body Text Indent 2"/>
    <w:basedOn w:val="Normal"/>
    <w:link w:val="BodyTextIndent2Char"/>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basedOn w:val="DefaultParagraphFont"/>
    <w:link w:val="BodyTextIndent2"/>
    <w:locked/>
    <w:rsid w:val="00CB4511"/>
    <w:rPr>
      <w:rFonts w:ascii="Times New Roman" w:hAnsi="Times New Roman" w:cs="Times New Roman"/>
      <w:color w:val="000000"/>
      <w:sz w:val="20"/>
      <w:shd w:val="clear" w:color="auto" w:fill="FFFFFF"/>
      <w:lang w:val="lv-LV" w:eastAsia="lv-LV"/>
    </w:rPr>
  </w:style>
  <w:style w:type="paragraph" w:customStyle="1" w:styleId="xl44">
    <w:name w:val="xl44"/>
    <w:basedOn w:val="Normal"/>
    <w:uiPriority w:val="99"/>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basedOn w:val="Normal"/>
    <w:link w:val="FooterChar1"/>
    <w:uiPriority w:val="99"/>
    <w:rsid w:val="00CB4511"/>
    <w:pPr>
      <w:tabs>
        <w:tab w:val="center" w:pos="4153"/>
        <w:tab w:val="right" w:pos="8306"/>
      </w:tabs>
      <w:spacing w:after="0" w:line="240" w:lineRule="auto"/>
    </w:pPr>
    <w:rPr>
      <w:rFonts w:ascii="Bookman Old Style" w:hAnsi="Bookman Old Style"/>
      <w:sz w:val="20"/>
      <w:szCs w:val="20"/>
      <w:lang w:val="lv-LV" w:eastAsia="lv-LV"/>
    </w:rPr>
  </w:style>
  <w:style w:type="character" w:customStyle="1" w:styleId="FooterChar">
    <w:name w:val="Footer Char"/>
    <w:basedOn w:val="DefaultParagraphFont"/>
    <w:uiPriority w:val="99"/>
    <w:locked/>
    <w:rsid w:val="00CB4511"/>
    <w:rPr>
      <w:rFonts w:cs="Times New Roman"/>
    </w:rPr>
  </w:style>
  <w:style w:type="character" w:customStyle="1" w:styleId="FooterChar1">
    <w:name w:val="Footer Char1"/>
    <w:link w:val="Footer"/>
    <w:uiPriority w:val="99"/>
    <w:locked/>
    <w:rsid w:val="00CB4511"/>
    <w:rPr>
      <w:rFonts w:ascii="Bookman Old Style" w:hAnsi="Bookman Old Style"/>
      <w:sz w:val="20"/>
      <w:lang w:val="lv-LV" w:eastAsia="lv-LV"/>
    </w:rPr>
  </w:style>
  <w:style w:type="character" w:styleId="PageNumber">
    <w:name w:val="page number"/>
    <w:basedOn w:val="DefaultParagraphFont"/>
    <w:uiPriority w:val="99"/>
    <w:rsid w:val="00CB4511"/>
    <w:rPr>
      <w:rFonts w:cs="Times New Roman"/>
    </w:rPr>
  </w:style>
  <w:style w:type="paragraph" w:styleId="BodyTextIndent3">
    <w:name w:val="Body Text Indent 3"/>
    <w:basedOn w:val="Normal"/>
    <w:link w:val="BodyTextIndent3Char"/>
    <w:uiPriority w:val="99"/>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basedOn w:val="DefaultParagraphFont"/>
    <w:link w:val="BodyTextIndent3"/>
    <w:uiPriority w:val="99"/>
    <w:locked/>
    <w:rsid w:val="00CB4511"/>
    <w:rPr>
      <w:rFonts w:ascii="Bookman Old Style" w:hAnsi="Bookman Old Style" w:cs="Times New Roman"/>
      <w:sz w:val="16"/>
      <w:lang w:val="lv-LV" w:eastAsia="lv-LV"/>
    </w:r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uiPriority w:val="99"/>
    <w:rsid w:val="00CB4511"/>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locked/>
    <w:rsid w:val="00CB4511"/>
    <w:rPr>
      <w:rFonts w:ascii="Bookman Old Style" w:hAnsi="Bookman Old Style" w:cs="Times New Roman"/>
      <w:sz w:val="20"/>
      <w:lang w:val="lv-LV" w:eastAsia="lv-LV"/>
    </w:rPr>
  </w:style>
  <w:style w:type="paragraph" w:styleId="CommentSubject">
    <w:name w:val="annotation subject"/>
    <w:basedOn w:val="CommentText"/>
    <w:next w:val="CommentText"/>
    <w:link w:val="CommentSubjectChar"/>
    <w:uiPriority w:val="99"/>
    <w:semiHidden/>
    <w:rsid w:val="00CB4511"/>
    <w:rPr>
      <w:b/>
      <w:bCs/>
    </w:rPr>
  </w:style>
  <w:style w:type="character" w:customStyle="1" w:styleId="CommentSubjectChar">
    <w:name w:val="Comment Subject Char"/>
    <w:basedOn w:val="CommentTextChar"/>
    <w:link w:val="CommentSubject"/>
    <w:uiPriority w:val="99"/>
    <w:semiHidden/>
    <w:locked/>
    <w:rsid w:val="00CB4511"/>
    <w:rPr>
      <w:rFonts w:ascii="Bookman Old Style" w:hAnsi="Bookman Old Style" w:cs="Times New Roman"/>
      <w:b/>
      <w:sz w:val="20"/>
      <w:lang w:val="lv-LV" w:eastAsia="lv-LV"/>
    </w:rPr>
  </w:style>
  <w:style w:type="character" w:customStyle="1" w:styleId="CharChar">
    <w:name w:val="Char Char"/>
    <w:uiPriority w:val="99"/>
    <w:locked/>
    <w:rsid w:val="00CB4511"/>
    <w:rPr>
      <w:rFonts w:ascii="Bookman Old Style" w:hAnsi="Bookman Old Style"/>
      <w:sz w:val="20"/>
      <w:lang w:eastAsia="lv-LV"/>
    </w:rPr>
  </w:style>
  <w:style w:type="paragraph" w:styleId="List2">
    <w:name w:val="List 2"/>
    <w:basedOn w:val="Normal"/>
    <w:uiPriority w:val="99"/>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locked/>
    <w:rsid w:val="00CB4511"/>
    <w:rPr>
      <w:rFonts w:ascii="Bookman Old Style" w:hAnsi="Bookman Old Style" w:cs="Times New Roman"/>
      <w:sz w:val="20"/>
      <w:lang w:val="lv-LV" w:eastAsia="lv-LV"/>
    </w:rPr>
  </w:style>
  <w:style w:type="character" w:styleId="FootnoteReference">
    <w:name w:val="footnote reference"/>
    <w:basedOn w:val="DefaultParagraphFont"/>
    <w:uiPriority w:val="99"/>
    <w:rsid w:val="00CB4511"/>
    <w:rPr>
      <w:rFonts w:cs="Times New Roman"/>
      <w:vertAlign w:val="superscript"/>
    </w:rPr>
  </w:style>
  <w:style w:type="character" w:customStyle="1" w:styleId="CharChar1">
    <w:name w:val="Char Char1"/>
    <w:uiPriority w:val="99"/>
    <w:locked/>
    <w:rsid w:val="00CB4511"/>
    <w:rPr>
      <w:rFonts w:ascii="Bookman Old Style" w:hAnsi="Bookman Old Style"/>
      <w:sz w:val="20"/>
      <w:lang w:eastAsia="lv-LV"/>
    </w:rPr>
  </w:style>
  <w:style w:type="character" w:styleId="SubtleEmphasis">
    <w:name w:val="Subtle Emphasis"/>
    <w:basedOn w:val="DefaultParagraphFont"/>
    <w:uiPriority w:val="99"/>
    <w:qFormat/>
    <w:rsid w:val="005A32CE"/>
    <w:rPr>
      <w:rFonts w:ascii="Times New Roman" w:hAnsi="Times New Roman" w:cs="Times New Roman"/>
      <w:i/>
      <w:color w:val="808080"/>
    </w:rPr>
  </w:style>
  <w:style w:type="character" w:customStyle="1" w:styleId="HeaderChar1">
    <w:name w:val="Header Char1"/>
    <w:uiPriority w:val="99"/>
    <w:locked/>
    <w:rsid w:val="006620C4"/>
    <w:rPr>
      <w:rFonts w:ascii="Bookman Old Style" w:hAnsi="Bookman Old Style"/>
      <w:sz w:val="20"/>
      <w:lang w:eastAsia="lv-LV"/>
    </w:rPr>
  </w:style>
  <w:style w:type="character" w:styleId="CommentReference">
    <w:name w:val="annotation reference"/>
    <w:basedOn w:val="DefaultParagraphFont"/>
    <w:uiPriority w:val="99"/>
    <w:rsid w:val="006620C4"/>
    <w:rPr>
      <w:rFonts w:cs="Times New Roman"/>
      <w:sz w:val="16"/>
    </w:rPr>
  </w:style>
  <w:style w:type="paragraph" w:styleId="Index1">
    <w:name w:val="index 1"/>
    <w:basedOn w:val="Normal"/>
    <w:next w:val="Normal"/>
    <w:autoRedefine/>
    <w:uiPriority w:val="99"/>
    <w:semiHidden/>
    <w:rsid w:val="00FC1772"/>
    <w:pPr>
      <w:ind w:left="220" w:hanging="220"/>
    </w:pPr>
  </w:style>
  <w:style w:type="paragraph" w:styleId="IndexHeading">
    <w:name w:val="index heading"/>
    <w:basedOn w:val="Normal"/>
    <w:uiPriority w:val="99"/>
    <w:semiHidden/>
    <w:rsid w:val="00FC1772"/>
    <w:pPr>
      <w:spacing w:after="0" w:line="240" w:lineRule="auto"/>
    </w:pPr>
    <w:rPr>
      <w:rFonts w:ascii="Times New Roman" w:hAnsi="Times New Roman"/>
      <w:sz w:val="24"/>
      <w:szCs w:val="24"/>
      <w:lang w:val="lv-LV" w:eastAsia="lv-LV"/>
    </w:rPr>
  </w:style>
  <w:style w:type="table" w:customStyle="1" w:styleId="TableGrid1">
    <w:name w:val="Table Grid1"/>
    <w:uiPriority w:val="99"/>
    <w:rsid w:val="004338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7F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Char">
    <w:name w:val="List Paragraph Char Char"/>
    <w:link w:val="ListParagraph1"/>
    <w:uiPriority w:val="99"/>
    <w:locked/>
    <w:rsid w:val="00CA5349"/>
    <w:rPr>
      <w:rFonts w:ascii="Times New Roman" w:hAnsi="Times New Roman"/>
      <w:sz w:val="24"/>
      <w:lang w:eastAsia="en-US"/>
    </w:rPr>
  </w:style>
  <w:style w:type="paragraph" w:customStyle="1" w:styleId="ListParagraph1">
    <w:name w:val="List Paragraph1"/>
    <w:basedOn w:val="Normal"/>
    <w:link w:val="ListParagraphCharChar"/>
    <w:uiPriority w:val="99"/>
    <w:rsid w:val="00CA5349"/>
    <w:pPr>
      <w:spacing w:after="0" w:line="240" w:lineRule="auto"/>
      <w:ind w:left="720"/>
      <w:contextualSpacing/>
    </w:pPr>
    <w:rPr>
      <w:rFonts w:ascii="Times New Roman" w:hAnsi="Times New Roman"/>
      <w:sz w:val="24"/>
      <w:szCs w:val="20"/>
      <w:lang w:val="lv-LV"/>
    </w:rPr>
  </w:style>
  <w:style w:type="character" w:styleId="Strong">
    <w:name w:val="Strong"/>
    <w:basedOn w:val="DefaultParagraphFont"/>
    <w:uiPriority w:val="22"/>
    <w:qFormat/>
    <w:rsid w:val="008442F5"/>
    <w:rPr>
      <w:rFonts w:cs="Times New Roman"/>
      <w:b/>
      <w:bCs/>
    </w:rPr>
  </w:style>
  <w:style w:type="character" w:customStyle="1" w:styleId="apple-converted-space">
    <w:name w:val="apple-converted-space"/>
    <w:basedOn w:val="DefaultParagraphFont"/>
    <w:uiPriority w:val="99"/>
    <w:rsid w:val="001B2A52"/>
    <w:rPr>
      <w:rFonts w:cs="Times New Roman"/>
    </w:rPr>
  </w:style>
  <w:style w:type="paragraph" w:customStyle="1" w:styleId="Heading2-daas">
    <w:name w:val="Heading 2-daļas"/>
    <w:basedOn w:val="Normal"/>
    <w:next w:val="Normal"/>
    <w:uiPriority w:val="99"/>
    <w:rsid w:val="003E211B"/>
    <w:pPr>
      <w:autoSpaceDE w:val="0"/>
      <w:autoSpaceDN w:val="0"/>
      <w:adjustRightInd w:val="0"/>
      <w:spacing w:after="0" w:line="240" w:lineRule="auto"/>
    </w:pPr>
    <w:rPr>
      <w:rFonts w:ascii="Times New Roman" w:hAnsi="Times New Roman"/>
      <w:sz w:val="24"/>
      <w:szCs w:val="24"/>
      <w:lang w:val="lv-LV" w:eastAsia="lv-LV"/>
    </w:rPr>
  </w:style>
  <w:style w:type="paragraph" w:customStyle="1" w:styleId="h3body1">
    <w:name w:val="h3_body_1"/>
    <w:autoRedefine/>
    <w:uiPriority w:val="99"/>
    <w:qFormat/>
    <w:rsid w:val="001437BB"/>
    <w:pPr>
      <w:numPr>
        <w:ilvl w:val="1"/>
        <w:numId w:val="3"/>
      </w:numPr>
      <w:ind w:left="1134" w:hanging="567"/>
      <w:jc w:val="both"/>
    </w:pPr>
    <w:rPr>
      <w:rFonts w:ascii="Times New Roman" w:eastAsia="Times New Roman" w:hAnsi="Times New Roman"/>
      <w:bCs/>
      <w:sz w:val="24"/>
      <w:szCs w:val="24"/>
      <w:lang w:eastAsia="en-US"/>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EC40C0"/>
    <w:rPr>
      <w:rFonts w:ascii="Bookman Old Style" w:hAnsi="Bookman Old Style"/>
      <w:sz w:val="24"/>
      <w:szCs w:val="20"/>
    </w:rPr>
  </w:style>
  <w:style w:type="paragraph" w:customStyle="1" w:styleId="naisf">
    <w:name w:val="naisf"/>
    <w:basedOn w:val="Normal"/>
    <w:uiPriority w:val="99"/>
    <w:rsid w:val="00EC40C0"/>
    <w:pPr>
      <w:spacing w:before="100" w:beforeAutospacing="1" w:after="100" w:afterAutospacing="1" w:line="240" w:lineRule="auto"/>
      <w:ind w:firstLine="567"/>
      <w:jc w:val="both"/>
    </w:pPr>
    <w:rPr>
      <w:rFonts w:ascii="Times New Roman" w:eastAsia="Times New Roman" w:hAnsi="Times New Roman"/>
      <w:sz w:val="24"/>
      <w:szCs w:val="24"/>
      <w:lang w:val="en-GB"/>
    </w:rPr>
  </w:style>
  <w:style w:type="paragraph" w:customStyle="1" w:styleId="Noteikumutekstam">
    <w:name w:val="Noteikumu tekstam"/>
    <w:basedOn w:val="Normal"/>
    <w:autoRedefine/>
    <w:rsid w:val="008C005F"/>
    <w:pPr>
      <w:widowControl w:val="0"/>
      <w:numPr>
        <w:ilvl w:val="1"/>
        <w:numId w:val="4"/>
      </w:numPr>
      <w:tabs>
        <w:tab w:val="left" w:pos="284"/>
        <w:tab w:val="left" w:pos="567"/>
        <w:tab w:val="left" w:pos="626"/>
        <w:tab w:val="left" w:pos="900"/>
      </w:tabs>
      <w:autoSpaceDE w:val="0"/>
      <w:autoSpaceDN w:val="0"/>
      <w:adjustRightInd w:val="0"/>
      <w:spacing w:after="0" w:line="240" w:lineRule="auto"/>
      <w:contextualSpacing/>
      <w:jc w:val="both"/>
      <w:outlineLvl w:val="1"/>
    </w:pPr>
    <w:rPr>
      <w:rFonts w:ascii="Times New Roman" w:eastAsia="PMingLiU" w:hAnsi="Times New Roman"/>
      <w:sz w:val="24"/>
      <w:szCs w:val="24"/>
      <w:lang w:val="lv-LV" w:eastAsia="lv-LV"/>
    </w:rPr>
  </w:style>
  <w:style w:type="numbering" w:customStyle="1" w:styleId="1111112312">
    <w:name w:val="1 / 1.1 / 1.1.12312"/>
    <w:rsid w:val="008C005F"/>
    <w:pPr>
      <w:numPr>
        <w:numId w:val="4"/>
      </w:numPr>
    </w:pPr>
  </w:style>
  <w:style w:type="character" w:styleId="Emphasis">
    <w:name w:val="Emphasis"/>
    <w:basedOn w:val="DefaultParagraphFont"/>
    <w:uiPriority w:val="20"/>
    <w:qFormat/>
    <w:locked/>
    <w:rsid w:val="00440A64"/>
    <w:rPr>
      <w:i/>
      <w:iCs/>
    </w:rPr>
  </w:style>
  <w:style w:type="character" w:customStyle="1" w:styleId="NoSpacingChar">
    <w:name w:val="No Spacing Char"/>
    <w:link w:val="NoSpacing"/>
    <w:uiPriority w:val="99"/>
    <w:locked/>
    <w:rsid w:val="00834364"/>
    <w:rPr>
      <w:lang w:val="en-US" w:eastAsia="en-US"/>
    </w:rPr>
  </w:style>
  <w:style w:type="paragraph" w:customStyle="1" w:styleId="Default">
    <w:name w:val="Default"/>
    <w:rsid w:val="00711982"/>
    <w:pPr>
      <w:autoSpaceDE w:val="0"/>
      <w:autoSpaceDN w:val="0"/>
      <w:adjustRightInd w:val="0"/>
    </w:pPr>
    <w:rPr>
      <w:rFonts w:ascii="Times New Roman" w:eastAsiaTheme="minorHAnsi" w:hAnsi="Times New Roman"/>
      <w:color w:val="000000"/>
      <w:sz w:val="24"/>
      <w:szCs w:val="24"/>
      <w:lang w:eastAsia="en-US"/>
    </w:rPr>
  </w:style>
  <w:style w:type="numbering" w:customStyle="1" w:styleId="Style2">
    <w:name w:val="Style2"/>
    <w:rsid w:val="003E3A4B"/>
    <w:pPr>
      <w:numPr>
        <w:numId w:val="6"/>
      </w:numPr>
    </w:pPr>
  </w:style>
  <w:style w:type="paragraph" w:styleId="BodyText">
    <w:name w:val="Body Text"/>
    <w:basedOn w:val="Normal"/>
    <w:link w:val="BodyTextChar"/>
    <w:uiPriority w:val="99"/>
    <w:semiHidden/>
    <w:unhideWhenUsed/>
    <w:locked/>
    <w:rsid w:val="009B1386"/>
    <w:pPr>
      <w:spacing w:after="120"/>
    </w:pPr>
  </w:style>
  <w:style w:type="character" w:customStyle="1" w:styleId="BodyTextChar">
    <w:name w:val="Body Text Char"/>
    <w:basedOn w:val="DefaultParagraphFont"/>
    <w:link w:val="BodyText"/>
    <w:uiPriority w:val="99"/>
    <w:semiHidden/>
    <w:rsid w:val="009B1386"/>
    <w:rPr>
      <w:lang w:val="en-US" w:eastAsia="en-US"/>
    </w:rPr>
  </w:style>
  <w:style w:type="numbering" w:customStyle="1" w:styleId="Stils15">
    <w:name w:val="Stils15"/>
    <w:rsid w:val="004D1D4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55262">
      <w:bodyDiv w:val="1"/>
      <w:marLeft w:val="0"/>
      <w:marRight w:val="0"/>
      <w:marTop w:val="0"/>
      <w:marBottom w:val="0"/>
      <w:divBdr>
        <w:top w:val="none" w:sz="0" w:space="0" w:color="auto"/>
        <w:left w:val="none" w:sz="0" w:space="0" w:color="auto"/>
        <w:bottom w:val="none" w:sz="0" w:space="0" w:color="auto"/>
        <w:right w:val="none" w:sz="0" w:space="0" w:color="auto"/>
      </w:divBdr>
    </w:div>
    <w:div w:id="910893979">
      <w:bodyDiv w:val="1"/>
      <w:marLeft w:val="0"/>
      <w:marRight w:val="0"/>
      <w:marTop w:val="0"/>
      <w:marBottom w:val="0"/>
      <w:divBdr>
        <w:top w:val="none" w:sz="0" w:space="0" w:color="auto"/>
        <w:left w:val="none" w:sz="0" w:space="0" w:color="auto"/>
        <w:bottom w:val="none" w:sz="0" w:space="0" w:color="auto"/>
        <w:right w:val="none" w:sz="0" w:space="0" w:color="auto"/>
      </w:divBdr>
    </w:div>
    <w:div w:id="1298536153">
      <w:bodyDiv w:val="1"/>
      <w:marLeft w:val="0"/>
      <w:marRight w:val="0"/>
      <w:marTop w:val="0"/>
      <w:marBottom w:val="0"/>
      <w:divBdr>
        <w:top w:val="none" w:sz="0" w:space="0" w:color="auto"/>
        <w:left w:val="none" w:sz="0" w:space="0" w:color="auto"/>
        <w:bottom w:val="none" w:sz="0" w:space="0" w:color="auto"/>
        <w:right w:val="none" w:sz="0" w:space="0" w:color="auto"/>
      </w:divBdr>
    </w:div>
    <w:div w:id="1790659694">
      <w:bodyDiv w:val="1"/>
      <w:marLeft w:val="0"/>
      <w:marRight w:val="0"/>
      <w:marTop w:val="0"/>
      <w:marBottom w:val="0"/>
      <w:divBdr>
        <w:top w:val="none" w:sz="0" w:space="0" w:color="auto"/>
        <w:left w:val="none" w:sz="0" w:space="0" w:color="auto"/>
        <w:bottom w:val="none" w:sz="0" w:space="0" w:color="auto"/>
        <w:right w:val="none" w:sz="0" w:space="0" w:color="auto"/>
      </w:divBdr>
    </w:div>
    <w:div w:id="1983268603">
      <w:bodyDiv w:val="1"/>
      <w:marLeft w:val="0"/>
      <w:marRight w:val="0"/>
      <w:marTop w:val="0"/>
      <w:marBottom w:val="0"/>
      <w:divBdr>
        <w:top w:val="none" w:sz="0" w:space="0" w:color="auto"/>
        <w:left w:val="none" w:sz="0" w:space="0" w:color="auto"/>
        <w:bottom w:val="none" w:sz="0" w:space="0" w:color="auto"/>
        <w:right w:val="none" w:sz="0" w:space="0" w:color="auto"/>
      </w:divBdr>
    </w:div>
    <w:div w:id="2098943839">
      <w:marLeft w:val="0"/>
      <w:marRight w:val="0"/>
      <w:marTop w:val="0"/>
      <w:marBottom w:val="0"/>
      <w:divBdr>
        <w:top w:val="none" w:sz="0" w:space="0" w:color="auto"/>
        <w:left w:val="none" w:sz="0" w:space="0" w:color="auto"/>
        <w:bottom w:val="none" w:sz="0" w:space="0" w:color="auto"/>
        <w:right w:val="none" w:sz="0" w:space="0" w:color="auto"/>
      </w:divBdr>
    </w:div>
    <w:div w:id="2098943840">
      <w:marLeft w:val="0"/>
      <w:marRight w:val="0"/>
      <w:marTop w:val="0"/>
      <w:marBottom w:val="0"/>
      <w:divBdr>
        <w:top w:val="none" w:sz="0" w:space="0" w:color="auto"/>
        <w:left w:val="none" w:sz="0" w:space="0" w:color="auto"/>
        <w:bottom w:val="none" w:sz="0" w:space="0" w:color="auto"/>
        <w:right w:val="none" w:sz="0" w:space="0" w:color="auto"/>
      </w:divBdr>
    </w:div>
    <w:div w:id="2098943841">
      <w:marLeft w:val="0"/>
      <w:marRight w:val="0"/>
      <w:marTop w:val="0"/>
      <w:marBottom w:val="0"/>
      <w:divBdr>
        <w:top w:val="none" w:sz="0" w:space="0" w:color="auto"/>
        <w:left w:val="none" w:sz="0" w:space="0" w:color="auto"/>
        <w:bottom w:val="none" w:sz="0" w:space="0" w:color="auto"/>
        <w:right w:val="none" w:sz="0" w:space="0" w:color="auto"/>
      </w:divBdr>
    </w:div>
    <w:div w:id="2098943842">
      <w:marLeft w:val="0"/>
      <w:marRight w:val="0"/>
      <w:marTop w:val="0"/>
      <w:marBottom w:val="0"/>
      <w:divBdr>
        <w:top w:val="none" w:sz="0" w:space="0" w:color="auto"/>
        <w:left w:val="none" w:sz="0" w:space="0" w:color="auto"/>
        <w:bottom w:val="none" w:sz="0" w:space="0" w:color="auto"/>
        <w:right w:val="none" w:sz="0" w:space="0" w:color="auto"/>
      </w:divBdr>
    </w:div>
    <w:div w:id="2098943843">
      <w:marLeft w:val="0"/>
      <w:marRight w:val="0"/>
      <w:marTop w:val="0"/>
      <w:marBottom w:val="0"/>
      <w:divBdr>
        <w:top w:val="none" w:sz="0" w:space="0" w:color="auto"/>
        <w:left w:val="none" w:sz="0" w:space="0" w:color="auto"/>
        <w:bottom w:val="none" w:sz="0" w:space="0" w:color="auto"/>
        <w:right w:val="none" w:sz="0" w:space="0" w:color="auto"/>
      </w:divBdr>
    </w:div>
    <w:div w:id="20989438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rcvaivar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E415-0033-43AA-B869-1250D942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13358</Words>
  <Characters>76142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89322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Agris</dc:creator>
  <cp:lastModifiedBy>Aija Kocane</cp:lastModifiedBy>
  <cp:revision>2</cp:revision>
  <cp:lastPrinted>2018-05-17T06:56:00Z</cp:lastPrinted>
  <dcterms:created xsi:type="dcterms:W3CDTF">2018-06-11T10:28:00Z</dcterms:created>
  <dcterms:modified xsi:type="dcterms:W3CDTF">2018-06-11T10:28:00Z</dcterms:modified>
</cp:coreProperties>
</file>